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NW_31264 (Nordrhein-Westfalen)</w:t>
      </w:r>
    </w:p>
    <w:p>
      <w:r>
        <w:rPr>
          <w:color w:val="555555"/>
          <w:sz w:val="18"/>
        </w:rPr>
        <w:t xml:space="preserve">Verordnung über die Industrie- und Handelskammern im Lande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Es umfasst</w:t>
      </w:r>
    </w:p>
    <w:p>
      <w:r>
        <w:t xml:space="preserve">1. die Industrie- und Handelskammer Aachen die Städteregion Aachen sowie die Kreise Düren, Euskirchen und Heinsberg,</w:t>
      </w:r>
    </w:p>
    <w:p>
      <w:r>
        <w:t xml:space="preserve">2. die Industrie- und Handelskammer Arnsberg, Hellweg-Sauerland den Hochsauerlandkreis und den Kreis Soest,</w:t>
      </w:r>
    </w:p>
    <w:p>
      <w:r>
        <w:t xml:space="preserve">3. die Industrie- und Handelskammer Ostwestfalen zu Bielefeld die kreisfreie Stadt Bielefeld sowie die Kreise Gütersloh, Herford, Höxter, Minden-Lübbecke und Paderborn,</w:t>
      </w:r>
    </w:p>
    <w:p>
      <w:r>
        <w:t xml:space="preserve">4. die Industrie- und Handelskammer Mittleres Ruhrgebiet die kreisfreien Städte Bochum und Herne sowie aus dem Ennepe-Ruhr-Kreis die Städte Hattingen und Witten,</w:t>
      </w:r>
    </w:p>
    <w:p>
      <w:r>
        <w:t xml:space="preserve">5. die Industrie- und Handelskammer Bonn/Rhein-Sieg die kreisfreie Stadt Bonn sowie den Rhein-Sieg-Kreis,</w:t>
      </w:r>
    </w:p>
    <w:p>
      <w:r>
        <w:t xml:space="preserve">6. die Industrie- und Handelskammer Lippe zu Detmold den Kreis Lippe,</w:t>
      </w:r>
    </w:p>
    <w:p>
      <w:r>
        <w:t xml:space="preserve">7. die Industrie- und Handelskammer zu Dortmund die kreisfreien Städte Dortmund und Hamm sowie den Kreis Unna,</w:t>
      </w:r>
    </w:p>
    <w:p>
      <w:r>
        <w:t xml:space="preserve">8. die Industrie- und Handelskammer zu Düsseldorf die kreisfreie Stadt Düsseldorf sowie den Kreis Mettmann,</w:t>
      </w:r>
    </w:p>
    <w:p>
      <w:r>
        <w:t xml:space="preserve">9. die Niederrheinische Industrie- und Handelskammer Duisburg-Wesel-Kleve zu Duisburg die kreisfreie Stadt Duisburg sowie die Kreise Kleve und Wesel,</w:t>
      </w:r>
    </w:p>
    <w:p>
      <w:r>
        <w:t xml:space="preserve">10. die Industrie- und Handelskammer für Essen, Mülheim an der Ruhr, Oberhausen zu Essen die kreisfreien Städte Essen, Mülheim an der Ruhr und Oberhausen,</w:t>
      </w:r>
    </w:p>
    <w:p>
      <w:r>
        <w:t xml:space="preserve">11. die Südwestfälische Industrie- und Handelskammer zu Hagen die kreisfreie Stadt Hagen sowie den Märkischen Kreis und den Ennepe-Ruhr-Kreis mit Ausnahme der Städte Hattingen und Witten,</w:t>
      </w:r>
    </w:p>
    <w:p>
      <w:r>
        <w:t xml:space="preserve">12. die Industrie- und Handelskammer zu Köln die kreisfreien Städte Köln und Leverkusen sowie den Rhein-Erft-Kreis, den Rheinisch-Bergischen Kreis und den Oberbergischen Kreis,</w:t>
      </w:r>
    </w:p>
    <w:p>
      <w:r>
        <w:t xml:space="preserve">13. die Industrie- und Handelskammer Mittlerer Niederrhein die kreisfreien Städte Krefeld und Mönchengladbach, den Rhein-Kreis-Neuss und den Kreis Viersen,</w:t>
      </w:r>
    </w:p>
    <w:p>
      <w:r>
        <w:t xml:space="preserve">14. die Industrie- und Handelskammer Nord Westfalen die kreisfreien Städte Bottrop, Gelsenkirchen und Münster sowie die Kreise Borken, Coesfeld, Recklinghausen, Steinfurt und Warendorf,</w:t>
      </w:r>
    </w:p>
    <w:p>
      <w:r>
        <w:t xml:space="preserve">15. die Industrie- und Handelskammer Siegen die Kreise Olpe und Siegen-Wittgenstein,</w:t>
      </w:r>
    </w:p>
    <w:p>
      <w:r>
        <w:t xml:space="preserve">16. die Industrie- und Handelskammer Wuppertal-Solingen-Remscheid die kreisfreien Städte Remscheid, Solingen und Wuppertal.</w:t>
      </w:r>
    </w:p>
    <w:p>
      <w:r>
        <w:rPr>
          <w:color w:val="555555"/>
          <w:sz w:val="17"/>
        </w:rPr>
        <w:t xml:space="preserve">Zitiervorschlag: § 1 NW_31264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https://recht.nulegal.eu/gesetze/NW_31264/1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