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NW_31251 (Nordrhein-Westfalen)</w:t>
      </w:r>
    </w:p>
    <w:p>
      <w:r>
        <w:rPr>
          <w:color w:val="555555"/>
          <w:sz w:val="18"/>
        </w:rPr>
        <w:t xml:space="preserve">BauGB-AG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Februar 2015</w:t>
      </w:r>
    </w:p>
    <w:p>
      <w:r>
        <w:rPr>
          <w:color w:val="555555"/>
          <w:sz w:val="17"/>
        </w:rPr>
        <w:t xml:space="preserve">Zitiervorschlag: Eingangsformel NW_31251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https://recht.nulegal.eu/gesetze/NW_31251/eingangsformel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