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NW_30972 (Nordrhein-Westfalen) — Aufsicht</w:t>
      </w:r>
    </w:p>
    <w:p>
      <w:r>
        <w:rPr>
          <w:color w:val="555555"/>
          <w:sz w:val="18"/>
        </w:rPr>
        <w:t xml:space="preserve">Gesetz zur Errichtung einer Stiftung „Deutsche Zentralbibliothek für Medizin“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Stiftung untersteht der Rechtsaufsicht des für Forschung zuständigen Ministeriums des Landes Nordrhein-Westfalen. § 101 Absatz 2 bis 4 des Hochschulgesetzes vom 14. September 2014 (GV. NRW. S. 547), das zuletzt durch Artikel 1 des Gesetzes vom 21. Juli 2026 (GV. NRW. S. 552) geändert worden ist, gilt entsprechend.</w:t>
      </w:r>
    </w:p>
    <w:p>
      <w:r>
        <w:rPr>
          <w:color w:val="555555"/>
          <w:sz w:val="17"/>
        </w:rPr>
        <w:t xml:space="preserve">Zitiervorschlag: § 10 NW_30972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https://recht.nulegal.eu/gesetze/NW_30972/10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