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NW_30972 (Nordrhein-Westfalen) — Errichtung der Stiftung</w:t>
      </w:r>
    </w:p>
    <w:p>
      <w:r>
        <w:rPr>
          <w:color w:val="555555"/>
          <w:sz w:val="18"/>
        </w:rPr>
        <w:t xml:space="preserve">Gesetz zur Errichtung einer Stiftung „Deutsche Zentralbibliothek für Medizin“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Nordrhein-Westfalen errichtet auf Dauer eine rechtsfähige Stiftung des öffentlichen Rechts unter dem Namen „Deutsche Zentralbibliothek für Medizin“ (ZB MED). Sie führt die Zusatzbezeichnung „Leibniz-Informationszentrum Lebenswissenschaften“. Die Stiftung entsteht mit Inkrafttreten dieses Gesetzes. Sie hat ihren Sitz in Köln und einen weiteren Standort in Bonn.</w:t>
      </w:r>
    </w:p>
    <w:p>
      <w:r>
        <w:t xml:space="preserve">(2) Die Stiftung führt ein Dienstsiegel.</w:t>
      </w:r>
    </w:p>
    <w:p>
      <w:r>
        <w:rPr>
          <w:color w:val="555555"/>
          <w:sz w:val="17"/>
        </w:rPr>
        <w:t xml:space="preserve">Zitiervorschlag: § 1 NW_30972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https://recht.nulegal.eu/gesetze/NW_30972/1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