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NW_30935 (Nordrhein-Westfalen)</w:t>
      </w:r>
    </w:p>
    <w:p>
      <w:r>
        <w:rPr>
          <w:color w:val="555555"/>
          <w:sz w:val="18"/>
        </w:rPr>
        <w:t xml:space="preserve">Fn 2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Verordnung</w:t>
      </w:r>
    </w:p>
    <w:p>
      <w:r>
        <w:t xml:space="preserve">über die Ausbildung und Prüfung</w:t>
      </w:r>
    </w:p>
    <w:p>
      <w:r>
        <w:t xml:space="preserve">für die Laufbahn des ersten Einstiegsamtes der Laufbahngruppe 2</w:t>
      </w:r>
    </w:p>
    <w:p>
      <w:r>
        <w:t xml:space="preserve">des feuerwehrtechnischen Dienstes im Land Nordrhein-Westfalen</w:t>
      </w:r>
    </w:p>
    <w:p>
      <w:r>
        <w:t xml:space="preserve">(VAP2.1-Feu)</w:t>
      </w:r>
    </w:p>
    <w:p>
      <w:r>
        <w:t xml:space="preserve">Vom 25. November 2013</w:t>
      </w:r>
    </w:p>
    <w:p>
      <w:r>
        <w:t xml:space="preserve">Auf Grund des § 6 Absatz 2 des Landesbeamtengesetzes vom 21. April 2009 (GV. NRW. S. 224) verordnet das Ministerium für Inneres und Kommunales im Einvernehmen mit dem Finanzministerium:</w:t>
      </w:r>
    </w:p>
    <w:p>
      <w:r>
        <w:t xml:space="preserve">Inhaltsübersicht</w:t>
      </w:r>
    </w:p>
    <w:p>
      <w:r>
        <w:t xml:space="preserve">Teil 1</w:t>
      </w:r>
    </w:p>
    <w:p>
      <w:r>
        <w:t xml:space="preserve">Allgemeine Bestimmungen</w:t>
      </w:r>
    </w:p>
    <w:p>
      <w:r>
        <w:t xml:space="preserve">§ 1 Geltungsbereich, Einstellungsvoraussetzungen</w:t>
      </w:r>
    </w:p>
    <w:p>
      <w:r>
        <w:t xml:space="preserve">§ 2 Einstellungs- und Ausbildungsbehörden</w:t>
      </w:r>
    </w:p>
    <w:p>
      <w:r>
        <w:t xml:space="preserve">Teil 2</w:t>
      </w:r>
    </w:p>
    <w:p>
      <w:r>
        <w:t xml:space="preserve">Vorbereitungsdienst</w:t>
      </w:r>
    </w:p>
    <w:p>
      <w:r>
        <w:t xml:space="preserve">Kapitel 1</w:t>
      </w:r>
    </w:p>
    <w:p>
      <w:r>
        <w:t xml:space="preserve">Allgemeines</w:t>
      </w:r>
    </w:p>
    <w:p>
      <w:r>
        <w:t xml:space="preserve">§ 3 Beginn und Dauer</w:t>
      </w:r>
    </w:p>
    <w:p>
      <w:r>
        <w:t xml:space="preserve">§ 4 Ziel</w:t>
      </w:r>
    </w:p>
    <w:p>
      <w:r>
        <w:t xml:space="preserve">§ 5 Bewertung der Leistungen</w:t>
      </w:r>
    </w:p>
    <w:p>
      <w:r>
        <w:t xml:space="preserve">Kapitel 2</w:t>
      </w:r>
    </w:p>
    <w:p>
      <w:r>
        <w:t xml:space="preserve">Ausbildung</w:t>
      </w:r>
    </w:p>
    <w:p>
      <w:r>
        <w:t xml:space="preserve">§ 6 Ausbildungspersonal</w:t>
      </w:r>
    </w:p>
    <w:p>
      <w:r>
        <w:t xml:space="preserve">§ 7 Inhalt und Umfang</w:t>
      </w:r>
    </w:p>
    <w:p>
      <w:r>
        <w:t xml:space="preserve">§ 8 Durchführung der Ausbildung</w:t>
      </w:r>
    </w:p>
    <w:p>
      <w:r>
        <w:t xml:space="preserve">§ 9 Befähigungsbericht</w:t>
      </w:r>
    </w:p>
    <w:p>
      <w:r>
        <w:t xml:space="preserve">Kapitel 3</w:t>
      </w:r>
    </w:p>
    <w:p>
      <w:r>
        <w:t xml:space="preserve">Laufbahnprüfung</w:t>
      </w:r>
    </w:p>
    <w:p>
      <w:r>
        <w:t xml:space="preserve">§ 10 Prüfungszeitpunkt und -teile</w:t>
      </w:r>
    </w:p>
    <w:p>
      <w:r>
        <w:t xml:space="preserve">§ 11 Ziel</w:t>
      </w:r>
    </w:p>
    <w:p>
      <w:r>
        <w:t xml:space="preserve">§ 12 Prüfungsausschuss</w:t>
      </w:r>
    </w:p>
    <w:p>
      <w:r>
        <w:t xml:space="preserve">§ 13 Prüfung zur Zugführerin oder zum Zugführer</w:t>
      </w:r>
    </w:p>
    <w:p>
      <w:r>
        <w:t xml:space="preserve">§ 14 Abschlussprüfung</w:t>
      </w:r>
    </w:p>
    <w:p>
      <w:r>
        <w:t xml:space="preserve">§ 15 Gesamtergebnis der Laufbahnprüfung</w:t>
      </w:r>
    </w:p>
    <w:p>
      <w:r>
        <w:t xml:space="preserve">§ 16 Nichtbestehen und Wiederholung der Prüfung</w:t>
      </w:r>
    </w:p>
    <w:p>
      <w:r>
        <w:t xml:space="preserve">§ 17 Durchführung der Laufbahnprüfung</w:t>
      </w:r>
    </w:p>
    <w:p>
      <w:r>
        <w:t xml:space="preserve">§ 18 Prüfungsniederschrift</w:t>
      </w:r>
    </w:p>
    <w:p>
      <w:r>
        <w:t xml:space="preserve">§ 19 Prüfungszeugnis</w:t>
      </w:r>
    </w:p>
    <w:p>
      <w:r>
        <w:t xml:space="preserve">Teil 3</w:t>
      </w:r>
    </w:p>
    <w:p>
      <w:r>
        <w:t xml:space="preserve">Aufstieg</w:t>
      </w:r>
    </w:p>
    <w:p>
      <w:r>
        <w:t xml:space="preserve">§ 20 Voraussetzungen, Anwendung der Vorschriften für Laufbahnbewerberinnen und -bewerber</w:t>
      </w:r>
    </w:p>
    <w:p>
      <w:r>
        <w:t xml:space="preserve">§ 21 Einführungszeit</w:t>
      </w:r>
    </w:p>
    <w:p>
      <w:r>
        <w:t xml:space="preserve">§ 22 Aufstiegsprüfung</w:t>
      </w:r>
    </w:p>
    <w:p>
      <w:r>
        <w:t xml:space="preserve">Teil 4</w:t>
      </w:r>
    </w:p>
    <w:p>
      <w:r>
        <w:t xml:space="preserve">Übergangs- und Schlussvorschrift</w:t>
      </w:r>
    </w:p>
    <w:p>
      <w:r>
        <w:t xml:space="preserve">§ 23 Inkrafttreten, Außerkrafttreten, Übergangsregelung</w:t>
      </w:r>
    </w:p>
    <w:p>
      <w:r>
        <w:t xml:space="preserve">Teil 1</w:t>
      </w:r>
    </w:p>
    <w:p>
      <w:r>
        <w:t xml:space="preserve">Allgemeine Bestimmungen</w:t>
      </w:r>
    </w:p>
    <w:p>
      <w:r>
        <w:rPr>
          <w:color w:val="555555"/>
          <w:sz w:val="17"/>
        </w:rPr>
        <w:t xml:space="preserve">Zitiervorschlag: Volltext NW_30935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https://recht.nulegal.eu/gesetze/NW_30935/volltext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