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NW_30935 (Nordrhein-Westfalen) — Prüfungsniederschrift</w:t>
      </w:r>
    </w:p>
    <w:p>
      <w:r>
        <w:rPr>
          <w:color w:val="555555"/>
          <w:sz w:val="18"/>
        </w:rPr>
        <w:t xml:space="preserve">Fn 2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Über den Verlauf der Prüfung zur Zugführerin oder zum Zugführerführer und der Abschlussprüfung sind für jeden Prüfling Niederschriften nach dem Muster der Anlagen 5 und 6 zu fertigen. Die Niederschriften sind zu den Prüfungsakten zu nehmen und mindestens fünf Jahre aufzubewahren. Der Prüfling erhält eine Zweitausfertigung der Niederschriften.</w:t>
      </w:r>
    </w:p>
    <w:p>
      <w:r>
        <w:rPr>
          <w:color w:val="555555"/>
          <w:sz w:val="17"/>
        </w:rPr>
        <w:t xml:space="preserve">Zitiervorschlag: § 18 NW_30935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https://recht.nulegal.eu/gesetze/NW_30935/18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