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NW_30860 (Nordrhein-Westfalen) — Leitung</w:t>
      </w:r>
    </w:p>
    <w:p>
      <w:r>
        <w:rPr>
          <w:color w:val="555555"/>
          <w:sz w:val="18"/>
        </w:rPr>
        <w:t xml:space="preserve">Gesetz über die Errichtung des Landesamtes für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Finanzen wird von der Direktorin oder dem Direktor geleitet.</w:t>
      </w:r>
    </w:p>
    <w:p>
      <w:r>
        <w:rPr>
          <w:color w:val="555555"/>
          <w:sz w:val="17"/>
        </w:rPr>
        <w:t xml:space="preserve">Zitiervorschlag: § 4 NW_30860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https://recht.nulegal.eu/gesetze/NW_30860/4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