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NW_30860 (Nordrhein-Westfalen) — Verarbeitung personenbezogener Daten</w:t>
      </w:r>
    </w:p>
    <w:p>
      <w:r>
        <w:rPr>
          <w:color w:val="555555"/>
          <w:sz w:val="18"/>
        </w:rPr>
        <w:t xml:space="preserve">Gesetz über die Errichtung des Landesamtes für Finanzen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Soweit die Übermittlung von Personalaktendaten für die Wahrnehmung der in § 2 Absatz 4 bezeichneten Aufgaben erforderlich ist, ist die Einrichtung eines Datenabrufs im Wege des automatisierten Verfahrens zulässig. Die Landesregierung kann durch Rechtsverordnung im Sinne des § 6 Absatz 2 des Datenschutzgesetzes Nordrhein-Westfalen vom 17. Mai 2018 (GV. NRW. S. 244, ber. S. 278 und S. 404), Näheres regeln.</w:t>
      </w:r>
    </w:p>
    <w:p>
      <w:r>
        <w:t xml:space="preserve">(2) Die Verarbeitung von personenbezogenen Daten im Verfahren der Geltendmachung und Vollstreckung der nach § 7 des Unterhaltsvorschussgesetzes auf das Land Nordrhein-Westfalen übergegangenen Unterhaltsforderungen erfolgt im Rahmen der datenschutzrechtlichen Regelungen, soweit sie für die Wahrnehmung der in § 2 Absatz 1 bezeichneten Aufgaben erforderlich ist.</w:t>
      </w:r>
    </w:p>
    <w:p>
      <w:r>
        <w:t xml:space="preserve">(3) Die Verarbeitung personenbezogener Daten durch das Landesamt für Finanzen ist zulässig, soweit sie zur Wahrnehmung seiner in § 2 Absatz 6 bezeichneten Aufgaben erforderlich ist.</w:t>
      </w:r>
    </w:p>
    <w:p>
      <w:r>
        <w:rPr>
          <w:color w:val="555555"/>
          <w:sz w:val="17"/>
        </w:rPr>
        <w:t xml:space="preserve">Zitiervorschlag: § 3 NW_30860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https://recht.nulegal.eu/gesetze/NW_30860/3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