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NW_30780 (Nordrhein-Westfalen) — Einsatz von elektronischen Bezahlsystemen</w:t>
      </w:r>
    </w:p>
    <w:p>
      <w:r>
        <w:rPr>
          <w:color w:val="555555"/>
          <w:sz w:val="18"/>
        </w:rPr>
        <w:t xml:space="preserve">Bekanntmachung des Staatsvertrages und einer Dienstleistungsvereinbarung zum Zwecke der Einrichtung und zum Betrieb eines bundesweiten Vollstreckungsportals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nach § 4 Abs. 1 ist der Einsatz elektronischer Bezahlsysteme gestattet.</w:t>
      </w:r>
    </w:p>
    <w:p>
      <w:r>
        <w:t xml:space="preserve">(2) Die Länder erhalten zum Nachweis der nach § 4 Abs. 1 erhobenen Gebühren eine monatliche Übersicht.</w:t>
      </w:r>
    </w:p>
    <w:p>
      <w:r>
        <w:rPr>
          <w:color w:val="555555"/>
          <w:sz w:val="17"/>
        </w:rPr>
        <w:t xml:space="preserve">Zitiervorschlag: § 5 NW_30780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https://recht.nulegal.eu/gesetze/NW_30780/5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