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NW_30727 (Nordrhein-Westfalen)</w:t>
      </w:r>
    </w:p>
    <w:p>
      <w:r>
        <w:rPr>
          <w:color w:val="555555"/>
          <w:sz w:val="18"/>
        </w:rPr>
        <w:t xml:space="preserve">Mittelstandsförderungsgesetz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</w:t>
      </w:r>
    </w:p>
    <w:p>
      <w:r>
        <w:t xml:space="preserve">zur Förderung des Mittelstandes</w:t>
      </w:r>
    </w:p>
    <w:p>
      <w:r>
        <w:t xml:space="preserve">in Nordrhein-Westfalen</w:t>
      </w:r>
    </w:p>
    <w:p>
      <w:r>
        <w:t xml:space="preserve">(Mittelstandsförderungsgesetz)</w:t>
      </w:r>
    </w:p>
    <w:p>
      <w:r>
        <w:t xml:space="preserve">Vom 18. Dezember 2012</w:t>
      </w:r>
    </w:p>
    <w:p>
      <w:r>
        <w:t xml:space="preserve">Teil 1</w:t>
      </w:r>
    </w:p>
    <w:p>
      <w:r>
        <w:t xml:space="preserve">Allgemeine Vorschriften</w:t>
      </w:r>
    </w:p>
    <w:p>
      <w:r>
        <w:rPr>
          <w:color w:val="555555"/>
          <w:sz w:val="17"/>
        </w:rPr>
        <w:t xml:space="preserve">Zitiervorschlag: Volltext NW_30727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https://recht.nulegal.eu/gesetze/NW_30727/volltext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