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NW_30722 (Nordrhein-Westfalen)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 der Emschergenossenschaft zur</w:t>
      </w:r>
    </w:p>
    <w:p>
      <w:r>
        <w:t xml:space="preserve">Benutzung genossenschaftlicher Abwasseranlagen</w:t>
      </w:r>
    </w:p>
    <w:p>
      <w:r>
        <w:t xml:space="preserve">(Einleitungssatzung)</w:t>
      </w:r>
    </w:p>
    <w:p>
      <w:r>
        <w:t xml:space="preserve">Vom 18. November 2011</w:t>
      </w:r>
    </w:p>
    <w:p>
      <w:r>
        <w:t xml:space="preserve">Die Genossenschaftsversammlung hat auf Grund des § 9 Absatz 1 Satz 2 in Verbindung mit §§ 6 Absatz 1 Satz 3, 10 und 13 Absatz 1 des Emschergenossenschaftsgesetzes vom 7. Februar 1990 (GV. NRW. S. 144), zuletzt geändert durch Artikel 3 des Gesetzes vom 11. Dezember 2007 (GV. NRW. S. 716), sowie § 2 Absatz 1 Nummer 6 Emschergenossenschaftsgesetz in Verbindung mit § 54 Absatz 1 des Landeswassergesetzes in der Fassung der Bekanntmachung vom 25. Juni 1995 (GV. NRW. S. 926), zuletzt geändert durch Artikel 3 des Gesetzes vom 16. März 2010 (GV. NRW. S. 185), am 18. November 2011 die „Satzung der Emschergenossenschaft zur Benutzung genossenschaftlicher Abwasseranlagen (Einleitungssatzung)“ beschlossen:</w:t>
      </w:r>
    </w:p>
    <w:p>
      <w:r>
        <w:rPr>
          <w:color w:val="555555"/>
          <w:sz w:val="17"/>
        </w:rPr>
        <w:t xml:space="preserve">Zitiervorschlag: Volltext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NW_30722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