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NW_30661 (Nordrhein-Westfalen) — Ausweispflicht und Belehrung</w:t>
      </w:r>
    </w:p>
    <w:p>
      <w:r>
        <w:rPr>
          <w:color w:val="555555"/>
          <w:sz w:val="18"/>
        </w:rPr>
        <w:t xml:space="preserve">Prüfungsordnung der Bezirksregierung Köln für die Durchführung von Fortbildungsprüfungen nach § 54 des Berufsbildungsgesetzes zur Fachwirtin für Medien- und Informationsdienste oder zum Fachwirt für Medien- und Informationsdienste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Prüflinge haben sich auf Verlangen des Vorsitzes oder der Aufsichtsführung über ihre Person auszuweisen.</w:t>
      </w:r>
    </w:p>
    <w:p>
      <w:r>
        <w:t xml:space="preserve">(2) Sie sind vor Beginn der Prüfung über den Prüfungsablauf, die zur Verfügung stehende Zeit, die zugelassenen Arbeits- und Hilfsmittel sowie über die Folgen von Täuschungshandlungen, Ordnungsverstößen und einem Rücktritt während der Prüfung zu belehren.</w:t>
      </w:r>
    </w:p>
    <w:p>
      <w:r>
        <w:t xml:space="preserve">(3) Die schriftlichen Prüfungsarbeiten sind nicht mit dem Namen der Prüfungsabsolventen, sondern mit Kennziffern zu versehen.</w:t>
      </w:r>
    </w:p>
    <w:p>
      <w:r>
        <w:rPr>
          <w:color w:val="555555"/>
          <w:sz w:val="17"/>
        </w:rPr>
        <w:t xml:space="preserve">Zitiervorschlag: § 19 NW_30661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https://recht.nulegal.eu/gesetze/NW_30661/19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NW_30661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