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NW_30616 (Nordrhein-Westfalen) — Hygienebeauftragte</w:t>
      </w:r>
    </w:p>
    <w:p>
      <w:r>
        <w:rPr>
          <w:color w:val="555555"/>
          <w:sz w:val="18"/>
        </w:rPr>
        <w:t xml:space="preserve">HygMedVO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jeder Einrichtung nach § 1 Absatz 1 ist mindestens eine in der Einrichtung klinisch tätige Ärztin/ein in der Einrichtung klinisch tätiger Arzt, die / der über entsprechende Kenntnisse und Erfahrungen in Hygiene und Infektionsprävention verfügt, fachlich weisungsbefugt ist und die/der an einer entsprechenden Fortbildung in der Hygiene mit Erfolg teilgenommen hat, zur/zum Hygienebeauftragten zu bestellen. In Einrichtungen mit mehreren Fachabteilungen mit besonderem Risiko für nosokomiale Infektionen benennt jede Abteilung eine hygienebeauftragte Ärztin/einen hygienebeauftragten Arzt.</w:t>
      </w:r>
    </w:p>
    <w:p>
      <w:r>
        <w:t xml:space="preserve">(2) Die/der Hygienebeauftragte Ärztin/Arzt hat insbesondere</w:t>
      </w:r>
    </w:p>
    <w:p>
      <w:r>
        <w:t xml:space="preserve">1. bei der Einhaltung der Regeln der Hygiene- und Infektionsprävention in ihrem/seinem Verantwortungsbereich mitzuwirken und dabei Verbesserungen der Hygienepläne und der Funktionsabläufe anzuregen und</w:t>
      </w:r>
    </w:p>
    <w:p>
      <w:r>
        <w:t xml:space="preserve">2. bei der Aus- und Fortbildung des Personals in der Krankenhaushygiene mitzuwirken.</w:t>
      </w:r>
    </w:p>
    <w:p>
      <w:r>
        <w:t xml:space="preserve">(3) Hygienebeauftragte in der Pflege sind staatlich anerkannte Gesundheits- und Krankenpflegerinnen/-pfleger mit mehrjähriger Berufserfahrung. Die Benennung von Hygienebeauftragten in der Pflege als konkrete Kontaktperson auf jeder Station und in jedem Funktionsbereich bleibt von den Regelungen der Absätze 1 und 2 unberührt.</w:t>
      </w:r>
    </w:p>
    <w:p>
      <w:r>
        <w:rPr>
          <w:color w:val="555555"/>
          <w:sz w:val="17"/>
        </w:rPr>
        <w:t xml:space="preserve">Zitiervorschlag: § 5 NW_30616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