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NW_30610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für Schule zuständigen Ministeriums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Die Verordnung zur Übertragung von Befugnissen nach den §§ 57 bis 59 der Landeshaushaltsordnung im Geschäftsbereich des für Schule zuständigen Ministeriums des Landes Nordrhein-Westfalen vom 1. Januar 2008 (GV. NRW. S. 372) wird aufgehoben.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NW_30610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