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NW_30473 (Nordrhein-Westfalen)</w:t>
      </w:r>
    </w:p>
    <w:p>
      <w:r>
        <w:rPr>
          <w:color w:val="555555"/>
          <w:sz w:val="18"/>
        </w:rPr>
        <w:t xml:space="preserve">Verordnung über den finanziellen Ausgleich des Gesetzes zur Eingliederung der Versorgungsämter in die allgemeine Verwaltung des Landes Nordrhein-Westfalen und zur Anpassung des Belastungsausgleichs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Dezember 2011</w:t>
      </w:r>
    </w:p>
    <w:p>
      <w:r>
        <w:t xml:space="preserve">Auf Grund des § 23 Absatz 8 Satz 2 und § 26 Absatz 3 des Gesetzes zur Eingliederung der Versorgungsämter in die allgemeine Verwaltung des Landes Nordrhein-Westfalen vom 30. Oktober 2007 (GV. NRW. S. 482), zuletzt geändert durch Artikel 1 des Gesetzes vom 25. Oktober 2011 (GV. NRW. S. 542), wird im Einvernehmen mit dem Ministerium für Familie, Kinder, Jugend, Kultur und Sport und dem Finanzministerium verordnet:</w:t>
      </w:r>
    </w:p>
    <w:p>
      <w:r>
        <w:t xml:space="preserve">Teil 1</w:t>
      </w:r>
    </w:p>
    <w:p>
      <w:r>
        <w:t xml:space="preserve">Einzelheiten des finanziellen Ausgleichs</w:t>
      </w:r>
    </w:p>
    <w:p>
      <w:r>
        <w:rPr>
          <w:color w:val="555555"/>
          <w:sz w:val="17"/>
        </w:rPr>
        <w:t xml:space="preserve">Zitiervorschlag: Volltext NW_30473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https://recht.nulegal.eu/gesetze/NW_30473/volltext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