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5a NW_30473 (Nordrhein-Westfalen) — Zuständigkeit</w:t>
      </w:r>
    </w:p>
    <w:p>
      <w:r>
        <w:rPr>
          <w:color w:val="555555"/>
          <w:sz w:val="18"/>
        </w:rPr>
        <w:t xml:space="preserve">Verordnung über den finanziellen Ausgleich des Gesetzes zur Eingliederung der Versorgungsämter in die allgemeine Verwaltung des Landes Nordrhein-Westfalen und zur Anpassung des Belastungsausgleichs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Feststellungen und Zahlungen des fachbezogenen Sachaufwands gemäß § 26 Absatz 1 Satz 1 des Eingliederungsgesetzes und für die Erstattung der Versorgungs- und Beihilfeleistungen der ausgeschiedenen Beamten gemäß § 23 Absatz 1 Satz 2 des Eingliederungsgesetzes ist die Bezirksregierung Münster zuständig.</w:t>
      </w:r>
    </w:p>
    <w:p>
      <w:r>
        <w:t xml:space="preserve">(2) Für alle übrigen Feststellungen und Zahlungen des finanziellen Belastungsausgleichs gemäß § 23 des Eingliederungsgesetzes ist das für Soziales zuständige Ministerium zuständig.</w:t>
      </w:r>
    </w:p>
    <w:p>
      <w:r>
        <w:t xml:space="preserve">Teil 2</w:t>
      </w:r>
    </w:p>
    <w:p>
      <w:r>
        <w:t xml:space="preserve">Anpassung des Belastungsausgleichs</w:t>
      </w:r>
    </w:p>
    <w:p>
      <w:r>
        <w:rPr>
          <w:color w:val="555555"/>
          <w:sz w:val="17"/>
        </w:rPr>
        <w:t xml:space="preserve">Zitiervorschlag: § 5a NW_30473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https://recht.nulegal.eu/gesetze/NW_30473/5a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