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10a NW_30466 (Nordrhein-Westfalen) — Vollständig automatisierter Erlass von Bescheiden</w:t>
      </w:r>
    </w:p>
    <w:p>
      <w:r>
        <w:rPr>
          <w:color w:val="555555"/>
          <w:sz w:val="18"/>
        </w:rPr>
        <w:t xml:space="preserve">Rundfunkbeitragsstaatsvertrag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zuständige Landesrundfunkanstalt kann rundfunkbeitragsrechtliche Bescheide vollständig automatisiert erlassen, sofern weder ein Ermessen noch ein Beurteilungsspielraum besteht.</w:t>
      </w:r>
    </w:p>
    <w:p>
      <w:r>
        <w:rPr>
          <w:color w:val="555555"/>
          <w:sz w:val="17"/>
        </w:rPr>
        <w:t xml:space="preserve">Zitiervorschlag: § 10a NW_30466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https://recht.nulegal.eu/gesetze/NW_30466/10a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