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NW_30465 (Nordrhein-Westfalen) — Unterstützung durch die Gemeindeprüfungsanstalt</w:t>
      </w:r>
    </w:p>
    <w:p>
      <w:r>
        <w:rPr>
          <w:color w:val="555555"/>
          <w:sz w:val="18"/>
        </w:rPr>
        <w:t xml:space="preserve">Stärkungspaktgesetz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teilnehmenden Gemeinden können sich bei der Erarbeitung und Umsetzung des Haushaltssanierungsplans von der Gemeindeprüfungsanstalt Nordrhein-Westfalen unterstützen lassen.</w:t>
      </w:r>
    </w:p>
    <w:p>
      <w:r>
        <w:rPr>
          <w:color w:val="555555"/>
          <w:sz w:val="17"/>
        </w:rPr>
        <w:t xml:space="preserve">Zitiervorschlag: § 9 NW_30465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https://recht.nulegal.eu/gesetze/NW_30465/9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