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NW_30276 (Nordrhein-Westfalen) — Aufgaben des Betriebsausschusses</w:t>
      </w:r>
    </w:p>
    <w:p>
      <w:r>
        <w:rPr>
          <w:color w:val="555555"/>
          <w:sz w:val="18"/>
        </w:rPr>
        <w:t xml:space="preserve">Betriebssatzung für die LVR-Krankenhauszentralwäscherei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Betriebsausschuss sind folgende Aufgaben zur Entscheidung zugewiesen:</w:t>
      </w:r>
    </w:p>
    <w:p>
      <w:r>
        <w:t xml:space="preserve">Aufgabenkreis Unternehmensentwicklung der LVR-Krankenhauszentralwäscherei</w:t>
      </w:r>
    </w:p>
    <w:p>
      <w:r>
        <w:t xml:space="preserve">1. Festlegung der grundlegenden Lieferbedingungen (insbesondere Festlegung der Wäschepreise),</w:t>
      </w:r>
    </w:p>
    <w:p>
      <w:r>
        <w:t xml:space="preserve">2. Grundsätze für die organisatorische Gliederung,</w:t>
      </w:r>
    </w:p>
    <w:p>
      <w:r>
        <w:t xml:space="preserve">3. Wesentliche Änderungen der strategischen Positionierung einschließlich der Entwicklungsziele,</w:t>
      </w:r>
    </w:p>
    <w:p>
      <w:r>
        <w:t xml:space="preserve">Aufgabenkreis Personalmanagement und Organisationsfragen</w:t>
      </w:r>
    </w:p>
    <w:p>
      <w:r>
        <w:t xml:space="preserve">4. Geschäftsordnung der Betriebsleitung nach § 11 Absatz 3 dieser Satzung,</w:t>
      </w:r>
    </w:p>
    <w:p>
      <w:r>
        <w:t xml:space="preserve">5. Freiwillige Umweltverträglichkeitsprüfungen im Rahmen der Standortauswahl für größere Neubauvorhaben,</w:t>
      </w:r>
    </w:p>
    <w:p>
      <w:r>
        <w:t xml:space="preserve">Aufgabenkreis Finanzen/Investitionen/Controlling</w:t>
      </w:r>
    </w:p>
    <w:p>
      <w:r>
        <w:t xml:space="preserve">6. Planung, Durchführung und Vergabe von Baumaßnahmen und Bauunterhaltung sowie mittel- und langfristige Investitionen/ Instandhaltungen von mehr als 1.000.000 € (brutto),</w:t>
      </w:r>
    </w:p>
    <w:p>
      <w:r>
        <w:t xml:space="preserve">7. die Vergabe von Liefer- und Dienstleistungsaufträgen und Aufträgen für freiberufliche Leistungen bei einem Vergabewert von mehr als 300.000 € (brutto),</w:t>
      </w:r>
    </w:p>
    <w:p>
      <w:r>
        <w:t xml:space="preserve">8. einrichtungsbezogene Gutachter- und Berateraufträge im Wert von mehr als 50.000 € (brutto),</w:t>
      </w:r>
    </w:p>
    <w:p>
      <w:r>
        <w:t xml:space="preserve">9. Architekten-, Ingenieur- und Beratungsleistungen mit Ausnahme von Prüfaufträgen an Prüfingenieure im Hochbau bzgl. der unter Nummer 9 genannten Baumaßnahmen bei Aufträgen mit mehr als 50.000 € (brutto) Honorarsumme,</w:t>
      </w:r>
    </w:p>
    <w:p>
      <w:r>
        <w:t xml:space="preserve">10. Zustimmung zu erfolgsgefährdenden Mehraufwendungen, sofern sie nicht unabweisbar und nicht eilbedürftig sind,</w:t>
      </w:r>
    </w:p>
    <w:p>
      <w:r>
        <w:t xml:space="preserve">11. nicht eilbedürftige Mehrausgaben von mehr als 50.000 € ( brutto) oder 30 % des Ansatzes für Einzelvorhaben des Vermögensplanes, mindestens jedoch 25.000 € (brutto), sofern nicht andere Gremien in ihrer Zuständigkeit über die Maßnahmen entschieden haben,</w:t>
      </w:r>
    </w:p>
    <w:p>
      <w:r>
        <w:t xml:space="preserve">12. Miet- und Pachtverträge für Grundstücke und Räume des Sondervermögens mit einer Monatsmiete von mehr als 15.000 €,</w:t>
      </w:r>
    </w:p>
    <w:p>
      <w:r>
        <w:t xml:space="preserve">13. Vorschläge gegenüber der Gemeindeprüfanstalt zur Bestellung der Prüfer für den Jahresabschluss,</w:t>
      </w:r>
    </w:p>
    <w:p>
      <w:r>
        <w:t xml:space="preserve">14. die Entlastung der Betriebsleitung,</w:t>
      </w:r>
    </w:p>
    <w:p>
      <w:r>
        <w:t xml:space="preserve">15. Stundung und Erlass/unbefristete Niederschlagung von Forderungen von mehr als 10.000 €.</w:t>
      </w:r>
    </w:p>
    <w:p>
      <w:r>
        <w:t xml:space="preserve">(2) Der Betriebsausschuss berät alle Angelegenheiten vor, die der Entscheidung der Landschaftsversammlung, des Landschaftsausschusses oder eines anderen Fachausschusses vorbehalten sind.</w:t>
      </w:r>
    </w:p>
    <w:p>
      <w:r>
        <w:t xml:space="preserve">(3) Der Betriebsausschuss führt die Vorauswahl im Zusammenhang mit der Einstellung, Bestellung und Abberufung der Betriebsleitung sowie deren Vertretung durch und unterbreitet dem Landschaftsausschuss einen Personalvorschlag.</w:t>
      </w:r>
    </w:p>
    <w:p>
      <w:r>
        <w:t xml:space="preserve">(4) Die Direktorin/der Direktor des Landschaftsverbandes Rheinland und die Betriebsleitung unterrichten den Betriebsausausschuss umfassend über alle wichtigen betrieblichen Angelegenheiten. Hierzu gehören insbesondere</w:t>
      </w:r>
    </w:p>
    <w:p>
      <w:r>
        <w:t xml:space="preserve">1. Vorlage der nach § 11 Absatz 5 dieser Satzung zu erstellenden Zwischenberichte über die Aufwendungen und Erträge sowie die Abwicklung des Vermögensplans,</w:t>
      </w:r>
    </w:p>
    <w:p>
      <w:r>
        <w:t xml:space="preserve">2. vierteljährliche Übersicht über die getätigten Vergaben ab einer Summe von 10.000 € (brutto).</w:t>
      </w:r>
    </w:p>
    <w:p>
      <w:r>
        <w:rPr>
          <w:color w:val="555555"/>
          <w:sz w:val="17"/>
        </w:rPr>
        <w:t xml:space="preserve">Zitiervorschlag: § 10 NW_30276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https://recht.nulegal.eu/gesetze/NW_30276/10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