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NW_30220 (Nordrhein-Westfalen) — Geltungsbereich und Einstellungsvoraussetzungen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die Einstellung, Ausbildung und Prüfung der Regierungsgewerbereferendarinnen und Regierungsgewerbereferendare für die Ämtergruppe der Laufbahngruppe 2, ab dem zweiten Einstiegsamt, in der Staatlichen Arbeitsschutzverwaltung des Landes Nordrhein-Westfalen.</w:t>
      </w:r>
    </w:p>
    <w:p>
      <w:r>
        <w:t xml:space="preserve">(2) In den Vorbereitungsdienst kann eingestellt werden, wer</w:t>
      </w:r>
    </w:p>
    <w:p>
      <w:r>
        <w:t xml:space="preserve">1. die gesetzlichen Voraussetzungen für die Berufung in das Beamtenverhältnis erfüllt und</w:t>
      </w:r>
    </w:p>
    <w:p>
      <w:r>
        <w:t xml:space="preserve">2. ein mit der Dipl.-(Haupt-) Prüfung abgeschlossenes wissenschaftliches Studium mit einer vorgeschriebenen Mindeststudienzeit von acht Fachsemestern (ohne Zeiten für Praxis-, Prüfungssemester und Diplomarbeit) oder einer vergleichbaren Kombination von Studiengängen an einer technischen Hochschule/Universität oder einer Gesamthochschule mit gleichwertigem wissenschaftlichen Studienangebot abgeschlossen hat. Die Voraussetzung wird auch durch einen konsekutiven Masterabschluss an einer technischen (auch ausländischen) Hochschule/Universität oder einer Gesamthochschule mit einer Mindeststudienzeit von zehn Fachsemestern (einschließlich Praxis-, Prüfungssemester und Diplomarbeit) erfüllt. Entsprechendes gilt für einen für die Ämtergruppe der Laufbahngruppe 2, ab dem zweiten Einstiegsamt, akkreditierten Masterstudiengang an einer Fachhochschule.</w:t>
      </w:r>
    </w:p>
    <w:p>
      <w:r>
        <w:rPr>
          <w:color w:val="555555"/>
          <w:sz w:val="17"/>
        </w:rPr>
        <w:t xml:space="preserve">Zitiervorschlag: § 2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