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NW_30210 (Nordrhein-Westfalen) — Geschäftsführung</w:t>
      </w:r>
    </w:p>
    <w:p>
      <w:r>
        <w:rPr>
          <w:color w:val="555555"/>
          <w:sz w:val="18"/>
        </w:rPr>
        <w:t xml:space="preserve">Prüfungsordnung der Bezirksregierung Düsseldorf für die Durchführung von Fortbildungsprüfungen für die berufliche Fortbildung zum anerkannten Abschluss Geprüfter Meister für Bäderbetriebe/Geprüfte Meisterin für Bäderbetriebe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zuständige Stelle (§ 1 Absatz 1) führt im Einvernehmen mit dem Prüfungsausschuss (§ 2) dessen Geschäfte. Dies gilt insbesondere für Einladungen, Niederschriften und die Durchführung der Beschlüsse.</w:t>
      </w:r>
    </w:p>
    <w:p>
      <w:r>
        <w:t xml:space="preserve">(2) Zu den Sitzungen des Prüfungsausschusses (§ 2) sind die Mitglieder rechtzeitig von der zuständigen Stelle (§ 1 Absatz 1) einzuladen.</w:t>
      </w:r>
    </w:p>
    <w:p>
      <w:r>
        <w:t xml:space="preserve">(3) Die Sitzungsprotokolle sind von der protokollführenden Person und dem Vorsitz zu unterzeichnen.</w:t>
      </w:r>
    </w:p>
    <w:p>
      <w:r>
        <w:rPr>
          <w:color w:val="555555"/>
          <w:sz w:val="17"/>
        </w:rPr>
        <w:t xml:space="preserve">Zitiervorschlag: § 5 NW_30210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https://recht.nulegal.eu/gesetze/NW_30210/5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