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NW_30210 (Nordrhein-Westfalen) — Zusammensetzung und Berufung(§ 40 BBiG)</w:t>
      </w:r>
    </w:p>
    <w:p>
      <w:r>
        <w:rPr>
          <w:color w:val="555555"/>
          <w:sz w:val="18"/>
        </w:rPr>
        <w:t xml:space="preserve">Prüfungsordnung der Bezirksregierung Düsseldorf für die Durchführung von Fortbildungsprüfungen für die berufliche Fortbildung zum anerkannten Abschluss Geprüfter Meister für Bäderbetriebe/Geprüfte Meisterin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Prüfungsausschuss gehören mindestens drei Mitglieder an. Die Mitglieder müssen für die Mitwirkung an der Prüfung geeignet und in den Prüfungsgebieten sach- und fachkundig sein. Dem Prüfungsausschuss gehören als Mitglieder an:</w:t>
      </w:r>
    </w:p>
    <w:p>
      <w:r>
        <w:t xml:space="preserve">1. eine Beauftragte/ein Beauftragter der Arbeitgeber</w:t>
      </w:r>
    </w:p>
    <w:p>
      <w:r>
        <w:t xml:space="preserve">2. eine Beauftragte/ein Beauftragter der Arbeitnehmer</w:t>
      </w:r>
    </w:p>
    <w:p>
      <w:r>
        <w:t xml:space="preserve">3. eine Lehrerin/ein Lehrer</w:t>
      </w:r>
    </w:p>
    <w:p>
      <w:r>
        <w:t xml:space="preserve">Die Mitglieder haben Stellvertreterinnen/Stellvertreter.</w:t>
      </w:r>
    </w:p>
    <w:p>
      <w:r>
        <w:t xml:space="preserve">(2) Die Mitglieder und stellvertretenden Mitglieder werden von der zuständigen Stelle (§ 1 Absatz 1) für längstens fünf Jahre berufen.</w:t>
      </w:r>
    </w:p>
    <w:p>
      <w:r>
        <w:rPr>
          <w:color w:val="555555"/>
          <w:sz w:val="17"/>
        </w:rPr>
        <w:t xml:space="preserve">Zitiervorschlag: § 2 NW_30210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