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NW_30210 (Nordrhein-Westfalen) — Leitung und Aufsicht</w:t>
      </w:r>
    </w:p>
    <w:p>
      <w:r>
        <w:rPr>
          <w:color w:val="555555"/>
          <w:sz w:val="18"/>
        </w:rPr>
        <w:t xml:space="preserve">Prüfungsordnung der Bezirksregierung Düsseldorf für die Durchführung von Fortbildungsprüfungen für die berufliche Fortbildung zum anerkannten Abschluss Geprüfter Meister für Bäderbetriebe/Geprüfte Meisterin für Bäderbetriebe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Prüfung wird unter Leitung des Vorsitzes (§ 4) vom Prüfungsausschuss (§ 2) abgenommen.</w:t>
      </w:r>
    </w:p>
    <w:p>
      <w:r>
        <w:t xml:space="preserve">(2) Für die schriftliche Prüfung regelt die zuständige Stelle (§ 1 Absatz 1) im Einvernehmen mit dem Prüfungsausschuss (§ 2) die Aufsichtsführung durch Mitglieder des Prüfungsausschusses. Die Aufsicht hat sicherzustellen, dass die Prüfungsteilnehmerin/der Prüfungsteilnehmer die Arbeiten selbstständig und nur mit den erlaubten Arbeits- und Hilfsmitteln ausführt</w:t>
      </w:r>
    </w:p>
    <w:p>
      <w:r>
        <w:t xml:space="preserve">(3) Über den Ablauf der Prüfung ist eine Niederschrift zu fertigen.</w:t>
      </w:r>
    </w:p>
    <w:p>
      <w:r>
        <w:rPr>
          <w:color w:val="555555"/>
          <w:sz w:val="17"/>
        </w:rPr>
        <w:t xml:space="preserve">Zitiervorschlag: § 16 NW_30210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https://recht.nulegal.eu/gesetze/NW_30210/16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