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NW_30069 (Nordrhein-Westfalen) — Wiederholungsprüfung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nicht bestandene Abschlussprüfung kann im Höchstfalle zweimal wiederholt werden, in der Regel frühestens jedoch ein halbes Jahr nach Abschluss der letzten Prüfung.</w:t>
      </w:r>
    </w:p>
    <w:p>
      <w:r>
        <w:t xml:space="preserve">(2) In der Wiederholungsprüfung sind auf Antrag der Prüfungsbewerberin/des Prüfungsbewerbers die Fächer nicht zu wiederholen, in denen in der vorausgegangenen Prüfung mindestens ausreichende Prüfungsleistungen erbracht wurden (§ 21 Absatz 4). Dies gilt jedoch nur, wenn sich die Prüfungsteilnehmerin/der Prüfungsteilnehmer innerhalb von zwei Jahren, gerechnet vom Tage der Beendigung der ersten nicht bestandenen Prüfung an, zur Wiederholungsprüfung anmeldet.</w:t>
      </w:r>
    </w:p>
    <w:p>
      <w:r>
        <w:t xml:space="preserve">(3) Die Vorschriften über die Anmeldung und Zulassung zur Prüfung (§§ 8 bis 11) gelten für die Wiederholungsprüfung sinngemäß. Bei der Anmeldung sind außerdem Ort und Datum der vorausgegangenen Prüfung/Prüfungen anzugeben.</w:t>
      </w:r>
    </w:p>
    <w:p>
      <w:r>
        <w:t xml:space="preserve">Teil 6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24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