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NW_30068 (Nordrhein-Westfalen)</w:t>
      </w:r>
    </w:p>
    <w:p>
      <w:r>
        <w:rPr>
          <w:color w:val="555555"/>
          <w:sz w:val="18"/>
        </w:rPr>
        <w:t xml:space="preserve">Gebührenordnung des Landschaftsverbandes Westfalen-Lippe für die Durchführung der Fortbildungsprüfung zum anerkannten Abschluss geprüfte Fachkraft zur Arbeits- und Berufsförderung in Werkstätten für behinderte Menschen in Westfalen-Lippe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28. Januar 2010</w:t>
      </w:r>
    </w:p>
    <w:p>
      <w:r>
        <w:t xml:space="preserve">Auf Grund der § 6 Abs. 1 und § 7 Abs. 1 Buchstabe d der Landschaftsverbandsordnung für das Land Nordrhein-Westfalen in der Fassung der Bekanntmachung vom 14. Juli 1994 (GV. NRW. S. 657), zuletzt geändert durch Gesetz vom 24. März 2009 (GV. NRW. S. 254), in Verbindung mit § 1 Abs. 1 und § 11 der Prüfungsordnung für die Durchführung der Fortbildungsprüfung zum anerkannten Abschluss geprüfte Fachkraft zur Arbeits- und Berufsförderung in NRW hat die Landschaftsversammlung Westfalen-Lippe am 28. Januar 2010 folgende Gebührenordnung beschlossen:</w:t>
      </w:r>
    </w:p>
    <w:p>
      <w:r>
        <w:rPr>
          <w:color w:val="555555"/>
          <w:sz w:val="17"/>
        </w:rPr>
        <w:t xml:space="preserve">Zitiervorschlag: Volltext NW_30068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https://recht.nulegal.eu/gesetze/NW_30068/volltext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NW_30068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