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NW_30068 (Nordrhein-Westfalen) — Inkrafttreten</w:t>
      </w:r>
    </w:p>
    <w:p>
      <w:r>
        <w:rPr>
          <w:color w:val="555555"/>
          <w:sz w:val="18"/>
        </w:rPr>
        <w:t xml:space="preserve">Gebührenordnung des Landschaftsverbandes Westfalen-Lippe für die Durchführung der Fortbildungsprüfung zum anerkannten Abschluss geprüfte Fachkraft zur Arbeits- und Berufsförderung in Werkstätten für behinderte Menschen in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Gebührenordnung tritt am Tage nach ihrer Verkündung in Kraft.</w:t>
      </w:r>
    </w:p>
    <w:p>
      <w:r>
        <w:t xml:space="preserve">Münster, den 28. Januar 2010</w:t>
      </w:r>
    </w:p>
    <w:p>
      <w:r>
        <w:t xml:space="preserve">Dieter G e b h a r d</w:t>
      </w:r>
    </w:p>
    <w:p>
      <w:r>
        <w:t xml:space="preserve">Vorsitzender</w:t>
      </w:r>
    </w:p>
    <w:p>
      <w:r>
        <w:t xml:space="preserve">der Landschaftsversammlung</w:t>
      </w:r>
    </w:p>
    <w:p>
      <w:r>
        <w:t xml:space="preserve">Dr. Wolfgang K i r s c h</w:t>
      </w:r>
    </w:p>
    <w:p>
      <w:r>
        <w:t xml:space="preserve">Schriftführer</w:t>
      </w:r>
    </w:p>
    <w:p>
      <w:r>
        <w:t xml:space="preserve">der Landschaftsversammlung</w:t>
      </w:r>
    </w:p>
    <w:p>
      <w:r>
        <w:t xml:space="preserve">Die vorstehende Gebührenordnung des Landschaftsverbandes Westfalen-Lippe wird gemäß § 6 Abs. 2 der Landschaftsverbandsordnung in der z. Zt. geltenden Fassung bekannt gemacht.</w:t>
      </w:r>
    </w:p>
    <w:p>
      <w:r>
        <w:t xml:space="preserve">Nach § 6 Abs. 3 Landschaftsverbandsordnung kann die Verletzung von Verfahrens- oder Formvorschriften der Landschaftsverbandsordnung gegen Satzungen nach Ablauf eines Jahres seit ihrer Verkündung nicht mehr geltend gemacht werden kann,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18. März 2010</w:t>
      </w:r>
    </w:p>
    <w:p>
      <w:r>
        <w:t xml:space="preserve">Der Direktor</w:t>
      </w:r>
    </w:p>
    <w:p>
      <w:r>
        <w:t xml:space="preserve">des Landschaftsverbandes Westfalen-Lippe</w:t>
      </w:r>
    </w:p>
    <w:p>
      <w:r>
        <w:t xml:space="preserve">Dr. Wolfgang K i r s c h</w:t>
      </w:r>
    </w:p>
    <w:p>
      <w:r>
        <w:rPr>
          <w:color w:val="555555"/>
          <w:sz w:val="17"/>
        </w:rPr>
        <w:t xml:space="preserve">Zitiervorschlag: § 8 NW_30068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