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NW_30068 (Nordrhein-Westfalen) — Gebühren</w:t>
      </w:r>
    </w:p>
    <w:p>
      <w:r>
        <w:rPr>
          <w:color w:val="555555"/>
          <w:sz w:val="18"/>
        </w:rPr>
        <w:t xml:space="preserve">Gebührenordnung des Landschaftsverbandes Westfalen-Lippe für die Durchführung der Fortbildungsprüfung zum anerkannten Abschluss geprüfte Fachkraft zur Arbeits- und Berufsförderung in Werkstätten für behinderte Menschen in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Verfahren der Anerkennung wird</w:t>
      </w:r>
    </w:p>
    <w:p>
      <w:r>
        <w:t xml:space="preserve">1. für die Abnahme der Prüfung eine Gebühr in Höhe von 175,00 €</w:t>
      </w:r>
    </w:p>
    <w:p>
      <w:r>
        <w:t xml:space="preserve">2. für die Wiederholungsprüfung (§ 24 Prüfungsordnung) eine weitere Gebühr in Höhe von 175,00 € und</w:t>
      </w:r>
    </w:p>
    <w:p>
      <w:r>
        <w:t xml:space="preserve">3. für die Entscheidung über einen Widerspruch bei teilweiser Stattgabe eine Gebühr in Höhe von 5,00 € und bei Zurückweisung eine Gebühr von 15 € erhoben.</w:t>
      </w:r>
    </w:p>
    <w:p>
      <w:r>
        <w:t xml:space="preserve">(2) Wurde der/die Prüfungsteilnehmer/in gemäß § 10 Prüfungsverordnung von der Prüfung befreit, entsteht für die Ausfertigung eines Zeugnisses (§ 22 Abs. 3 Prüfungsordnung) eine Gebühr in Höhe von 50,00 €.</w:t>
      </w:r>
    </w:p>
    <w:p>
      <w:r>
        <w:t xml:space="preserve">(3) Für die Ausstellung einer Zweitausfertigung der in § 22 Prüfungsordnung bezeichneten Urkunden wird eine Gebühr in Höhe von 10,00 € erhoben.</w:t>
      </w:r>
    </w:p>
    <w:p>
      <w:r>
        <w:rPr>
          <w:color w:val="555555"/>
          <w:sz w:val="17"/>
        </w:rPr>
        <w:t xml:space="preserve">Zitiervorschlag: § 3 NW_30068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