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NW_30067 (Nordrhein-Westfalen) — Anmeldung</w:t>
      </w:r>
    </w:p>
    <w:p>
      <w:r>
        <w:rPr>
          <w:color w:val="555555"/>
          <w:sz w:val="18"/>
        </w:rPr>
        <w:t xml:space="preserve">Prüfungsordnung für die Durchführung der Fortbildungsprüfung zum anerkannten Abschluss „Geprüfte Fachkraft zur Arbeits- und Berufsförderung in Werkstätten für behinderte Menschen“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Anmeldung zur Fortbildungsprüfung hat schriftlich auf den von der zuständigen Stelle vorgesehenen Vordrucken unter Beachtung der Anmeldefrist bei dieser oder der Fortbildungseinrichtung zu erfolgen.</w:t>
      </w:r>
    </w:p>
    <w:p>
      <w:r>
        <w:t xml:space="preserve">(2) Der Anmeldung sind beizufügen</w:t>
      </w:r>
    </w:p>
    <w:p>
      <w:r>
        <w:t xml:space="preserve">a) Angaben zur Person,</w:t>
      </w:r>
    </w:p>
    <w:p>
      <w:r>
        <w:t xml:space="preserve">b) Angaben über die in § 1 Abs. 2 und § 10 Prüfungsordnung genannten Voraussetzungen.</w:t>
      </w:r>
    </w:p>
    <w:p>
      <w:r>
        <w:rPr>
          <w:color w:val="555555"/>
          <w:sz w:val="17"/>
        </w:rPr>
        <w:t xml:space="preserve">Zitiervorschlag: § 9 NW_30067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https://recht.nulegal.eu/gesetze/NW_30067/9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NW_30067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