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NW_30067 (Nordrhein-Westfalen) — Zulassung zur Fortbildungsprüfung</w:t>
      </w:r>
    </w:p>
    <w:p>
      <w:r>
        <w:rPr>
          <w:color w:val="555555"/>
          <w:sz w:val="18"/>
        </w:rPr>
        <w:t xml:space="preserve">Prüfungsordnung für die Durchführung der Fortbildungsprüfung zum anerkannten Abschluss „Geprüfte Fachkraft zur Arbeits- und Berufsförderung in Werkstätten für behinderte Menschen“ in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Zur Fortbildungsprüfung ist zuzulassen, wer die Voraussetzungen nach § 2 Prüfungsverordnung erfüllt, die nach § 9 Abs. 2 Prüfungsordnung erforderlichen Nachweise erbracht und die Prüfungsgebühr entrichtet hat.</w:t>
      </w:r>
    </w:p>
    <w:p>
      <w:r>
        <w:t xml:space="preserve">(2) Über die Zulassung entscheidet die zuständige Stelle. Hält sie die Zulassungsvoraussetzungen für nicht gegeben, so entscheidet der Prüfungsausschuss.</w:t>
      </w:r>
    </w:p>
    <w:p>
      <w:r>
        <w:t xml:space="preserve">(3) Die Entscheidung über die Zulassung ist dem/der Prüfungsbewerber/in rechtzeitig unter Angabe des Prüfungstages und - ortes einschließlich der erlaubten Arbeits- und Hilfsmittel mitzuteilen. Auf Anfrage sind ihm/ihr die Mitglieder und stellvertretenden Mitglieder des Prüfungsausschusses bekannt zu geben sowie die Prüfungsordnung und die Prüfungsanforderungen auszuhändigen.</w:t>
      </w:r>
    </w:p>
    <w:p>
      <w:r>
        <w:t xml:space="preserve">(4) Eine Nichtzulassung ist gegenüber dem/der Prüfungsbewerber/in unverzüglich schriftlich zu begründen.</w:t>
      </w:r>
    </w:p>
    <w:p>
      <w:r>
        <w:rPr>
          <w:color w:val="555555"/>
          <w:sz w:val="17"/>
        </w:rPr>
        <w:t xml:space="preserve">Zitiervorschlag: § 10 NW_30067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https://recht.nulegal.eu/gesetze/NW_30067/10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