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22 NW_30064 (Nordrhein-Westfalen) — Genehmigung der Herausgabe</w:t>
      </w:r>
    </w:p>
    <w:p>
      <w:r>
        <w:rPr>
          <w:color w:val="555555"/>
          <w:sz w:val="18"/>
        </w:rPr>
        <w:t xml:space="preserve">HintG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Herausgabe bedarf</w:t>
      </w:r>
    </w:p>
    <w:p>
      <w:r>
        <w:t xml:space="preserve">1. der Genehmigung der Aufsichtsbehörde der Stiftung, wenn Gegenstände, die zu dem Vermögen einer Stiftung gehören, auf Grund stiftungsrechtlicher Vorschriften oder Anordnungen hinterlegt sind, und</w:t>
      </w:r>
    </w:p>
    <w:p>
      <w:r>
        <w:t xml:space="preserve">2. der Genehmigung der Fideikommissbehörde, wenn Gegenstände, die zu einem Familienfideikommiss gehören oder gehört haben, auf Grund fideikommissrechtlicher Vorschriften oder Anordnungen hinterlegt sind; Entsprechendes gilt für Lehen, Stammgüter und sonstige gebundene Vermögen sowie Hausgüter und Hausvermögen.</w:t>
      </w:r>
    </w:p>
    <w:p>
      <w:r>
        <w:rPr>
          <w:color w:val="555555"/>
          <w:sz w:val="17"/>
        </w:rPr>
        <w:t xml:space="preserve">Zitiervorschlag: § 22 NW_30064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https://recht.nulegal.eu/gesetze/NW_30064/22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22 NW_30064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