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NW_30022 (Nordrhein-Westfalen)</w:t>
      </w:r>
    </w:p>
    <w:p>
      <w:r>
        <w:rPr>
          <w:color w:val="555555"/>
          <w:sz w:val="18"/>
        </w:rPr>
        <w:t xml:space="preserve">Bekanntmachung des Staatsvertrages über die Errichtung des IT-Planungsrats und über die Grundlagen der Zusammenarbeit beim Einsatz der Informationstechnologie in den Verwaltungen von Bund und Ländern – Vertrag zur Ausführung von Art. 91c 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30. Dezember 2009</w:t>
      </w:r>
    </w:p>
    <w:p>
      <w:r>
        <w:t xml:space="preserve">Der Landtag hat in seiner Sitzung am 16. Dezember 2009 gemäß Artikel 66 Satz 2 der Landesverfassung dem Staatsvertrag über die Errichtung des IT-Planungsrats und über die Grundlagen der Zusammenarbeit beim Einsatz der Informationstechnologie in den Verwaltungen von Bund und Ländern – Vertrag zur Ausführung von Art. 91c GG zugestimmt.</w:t>
      </w:r>
    </w:p>
    <w:p>
      <w:r>
        <w:t xml:space="preserve">Der Staatsvertrag wird nachfolgend bekannt gemacht.</w:t>
      </w:r>
    </w:p>
    <w:p>
      <w:r>
        <w:t xml:space="preserve">Der Tag des In-Kraft-Tretens des Staatsvertrages wird gemäß § 7 des Staatsvertrages gesondert bekannt gemacht.</w:t>
      </w:r>
    </w:p>
    <w:p>
      <w:r>
        <w:t xml:space="preserve">Düsseldorf, den 30. Dezember 2009</w:t>
      </w:r>
    </w:p>
    <w:p>
      <w:r>
        <w:t xml:space="preserve">Der Ministerpräsident</w:t>
      </w:r>
    </w:p>
    <w:p>
      <w:r>
        <w:t xml:space="preserve">des Landes Nordrhein-Westfalen</w:t>
      </w:r>
    </w:p>
    <w:p>
      <w:r>
        <w:t xml:space="preserve">Dr. Jürgen R ü t t g e r s</w:t>
      </w:r>
    </w:p>
    <w:p>
      <w:r>
        <w:t xml:space="preserve">Vertrag</w:t>
      </w:r>
    </w:p>
    <w:p>
      <w:r>
        <w:t xml:space="preserve">über die Errichtung des IT-Planungsrats und</w:t>
      </w:r>
    </w:p>
    <w:p>
      <w:r>
        <w:t xml:space="preserve">über die Grundlagen der Zusammenarbeit beim Einsatz der Informationstechnologie</w:t>
      </w:r>
    </w:p>
    <w:p>
      <w:r>
        <w:t xml:space="preserve">in den Verwaltungen von Bund und Ländern</w:t>
      </w:r>
    </w:p>
    <w:p>
      <w:r>
        <w:t xml:space="preserve">– Vertrag zur Ausführung von Art. 91c GG</w:t>
      </w:r>
    </w:p>
    <w:p>
      <w:r>
        <w:t xml:space="preserve">Präambel</w:t>
      </w:r>
    </w:p>
    <w:p>
      <w:r>
        <w:t xml:space="preserve">Das Land Baden-Württemberg,</w:t>
      </w:r>
    </w:p>
    <w:p>
      <w:r>
        <w:t xml:space="preserve">der Freistaat Bayern,</w:t>
      </w:r>
    </w:p>
    <w:p>
      <w:r>
        <w:t xml:space="preserve">das Land Berlin,</w:t>
      </w:r>
    </w:p>
    <w:p>
      <w:r>
        <w:t xml:space="preserve">das Land Brandenburg,</w:t>
      </w:r>
    </w:p>
    <w:p>
      <w:r>
        <w:t xml:space="preserve">die Freie Hansestadt Bremen,</w:t>
      </w:r>
    </w:p>
    <w:p>
      <w:r>
        <w:t xml:space="preserve">die Freie und Hansestadt Hamburg,</w:t>
      </w:r>
    </w:p>
    <w:p>
      <w:r>
        <w:t xml:space="preserve">das Land Hessen,</w:t>
      </w:r>
    </w:p>
    <w:p>
      <w:r>
        <w:t xml:space="preserve">das Land Mecklenburg-Vorpommern,</w:t>
      </w:r>
    </w:p>
    <w:p>
      <w:r>
        <w:t xml:space="preserve">das Land Niedersachsen,</w:t>
      </w:r>
    </w:p>
    <w:p>
      <w:r>
        <w:t xml:space="preserve">das Land Nordrhein-Westfalen,</w:t>
      </w:r>
    </w:p>
    <w:p>
      <w:r>
        <w:t xml:space="preserve">das Land Rheinland-Pfalz,</w:t>
      </w:r>
    </w:p>
    <w:p>
      <w:r>
        <w:t xml:space="preserve">das Saarland,</w:t>
      </w:r>
    </w:p>
    <w:p>
      <w:r>
        <w:t xml:space="preserve">der Freistaat Sachsen,</w:t>
      </w:r>
    </w:p>
    <w:p>
      <w:r>
        <w:t xml:space="preserve">das Land Sachsen-Anhalt,</w:t>
      </w:r>
    </w:p>
    <w:p>
      <w:r>
        <w:t xml:space="preserve">das Land Schleswig-Holstein</w:t>
      </w:r>
    </w:p>
    <w:p>
      <w:r>
        <w:t xml:space="preserve">und der Freistaat Thüringen</w:t>
      </w:r>
    </w:p>
    <w:p>
      <w:r>
        <w:t xml:space="preserve">sowie die</w:t>
      </w:r>
    </w:p>
    <w:p>
      <w:r>
        <w:t xml:space="preserve">Bundesrepublik Deutschland (im Weiteren „der Bund“ genannt)</w:t>
      </w:r>
    </w:p>
    <w:p>
      <w:r>
        <w:t xml:space="preserve">(im Folgenden „Vertragspartner“)</w:t>
      </w:r>
    </w:p>
    <w:p>
      <w:r>
        <w:t xml:space="preserve">sehen übereinstimmend die wachsenden Herausforderungen als Folge der Entwicklungen in der Informationstechnik. Der reibungslose und sichere Betrieb informationstechnischer Systeme stellt eine wesentliche Anforderung an die Aufrechterhaltung geordneter Abläufe in den Verwaltungen der Vertragspartner dar.</w:t>
      </w:r>
    </w:p>
    <w:p>
      <w:r>
        <w:t xml:space="preserve">Der Bund und die Länder haben mit der Erarbeitung des im Anhang zu diesem Vertrag wiedergegebenen „Gemeinsamen Grundverständnis der technischen und organisatorischen Ausgestaltung der Bund/Länder-Zusammenarbeit bei dem Verbindungsnetz und der IT-Steuerung“ die Grundlage für ein neues System der Bund-Länder-IT-Koordinierung erarbeitet und in die Beratungen der Kommission zur Modernisierung der Bund-Länder-Finanzbeziehungen (Föderalismuskommission II) eingebracht (Arbeitsunterlage AG 3 – 08). Hieraus hat die Föderalismuskommission II mit Artikel 91c des Grundgesetzes eine Grundlage für die IT-Koordinierung von Bund und Ländern entwickelt und beschlossen.</w:t>
      </w:r>
    </w:p>
    <w:p>
      <w:r>
        <w:t xml:space="preserve">Die Vertragspartner treffen daher auf der Grundlage des Artikel 91c des Grundgesetzes</w:t>
      </w:r>
    </w:p>
    <w:p>
      <w:r>
        <w:t xml:space="preserve">– zur Einrichtung und Regelung der Arbeitsweise eines IT-Planungsrats als Steuerungsgremium der allgemeinen IT-Kooperation nach Artikel 91c Absatz 1 und Absatz 2 des Grundgesetzes,</w:t>
      </w:r>
    </w:p>
    <w:p>
      <w:r>
        <w:t xml:space="preserve">– zur Planung, Errichtung, Betrieb und Weiterentwicklung von informationstechnischen Infrastrukturen, insbesondere auch zur Verbindung der informationstechnischen Netze von Bund und Ländern nach Maßgabe des gemäß Artikel 91c des Grundgesetzes erlassenen Bundesgesetzes, sowie</w:t>
      </w:r>
    </w:p>
    <w:p>
      <w:r>
        <w:t xml:space="preserve">– zum Verfahren nach Artikel 91c Absatz 2 des Grundgesetzes zur Festlegung von IT-Standards und IT-Sicherheitsanforderungen, soweit dies der zur Erfüllung ihrer Aufgaben notwendige Datenaustausch erfordert,</w:t>
      </w:r>
    </w:p>
    <w:p>
      <w:r>
        <w:t xml:space="preserve">folgende Vereinbarung:</w:t>
      </w:r>
    </w:p>
    <w:p>
      <w:r>
        <w:t xml:space="preserve">Abschnitt I</w:t>
      </w:r>
    </w:p>
    <w:p>
      <w:r>
        <w:t xml:space="preserve">Der IT-Planungsrat</w:t>
      </w:r>
    </w:p>
    <w:p>
      <w:r>
        <w:rPr>
          <w:color w:val="555555"/>
          <w:sz w:val="17"/>
        </w:rPr>
        <w:t xml:space="preserve">Zitiervorschlag: Volltext NW_30022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https://recht.nulegal.eu/gesetze/NW_30022/volltext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NW_30022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