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NW_30017 (Nordrhein-Westfalen) — Zeugnis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bestandene Abschlussprüfung erteilt der Vorsitzende des Prüfungsausschusses ein Zeugnis nach den Anlagen 5 bis 7. Über das Nichtbestehen der Prüfung erteilt der Vorsitzende des Prüfungsausschusses einen schriftlichen Bescheid.</w:t>
      </w:r>
    </w:p>
    <w:p>
      <w:r>
        <w:t xml:space="preserve">Kapitel 4</w:t>
      </w:r>
    </w:p>
    <w:p>
      <w:r>
        <w:t xml:space="preserve">Übergangsregelung, Anerkennung anderer Fachweiterbildungen</w:t>
      </w:r>
    </w:p>
    <w:p>
      <w:r>
        <w:rPr>
          <w:color w:val="555555"/>
          <w:sz w:val="17"/>
        </w:rPr>
        <w:t xml:space="preserve">Zitiervorschlag: § 17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NW_30017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