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NW_30000 (Nordrhein-Westfalen) — Wirtschaftsplan</w:t>
      </w:r>
    </w:p>
    <w:p>
      <w:r>
        <w:rPr>
          <w:color w:val="555555"/>
          <w:sz w:val="18"/>
        </w:rPr>
        <w:t xml:space="preserve">Betriebssatzung für die LVR-Kliniken des Landschaftsverbandes Rheinland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LVR-Klinik ist ein Wirtschaftsplan, bestehend aus Erfolgsplan, Vermögensplan und Stellenübersicht nach den Vorschriften der Gemeindekrankenhausbetriebsverordnung NRW und unter Beachtung sonstiger bundes- und landesrechtlicher Regelungen, aufzustellen.</w:t>
      </w:r>
    </w:p>
    <w:p>
      <w:r>
        <w:t xml:space="preserve">(2) Das Wirtschaftsjahr der LVR-Klinik entspricht dem Haushaltsjahr des Landschaftsverbandes.</w:t>
      </w:r>
    </w:p>
    <w:p>
      <w:r>
        <w:t xml:space="preserve">(3) Der Erfolgsplan ist zu ändern, wenn von veranschlagten Erträgen und Aufwendungen in erheblichem Umfang abgewichen werden muss.</w:t>
      </w:r>
    </w:p>
    <w:p>
      <w:r>
        <w:t xml:space="preserve">(4) Der Vermögensplan ist insbesondere zu ändern, wenn die Gesamtsumme der Ausgaben wesentlich erhöht werden soll oder zusätzliche Deckungsmittel aus dem Haushalt des Landschaftsverbandes zum Ausgleich des Plans notwendig werden.</w:t>
      </w:r>
    </w:p>
    <w:p>
      <w:r>
        <w:rPr>
          <w:color w:val="555555"/>
          <w:sz w:val="17"/>
        </w:rPr>
        <w:t xml:space="preserve">Zitiervorschlag: § 21 NW_30000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https://recht.nulegal.eu/gesetze/NW_30000/21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