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NW_29930 (Nordrhein-Westfalen) — Schwerbehinderung</w:t>
      </w:r>
    </w:p>
    <w:p>
      <w:r>
        <w:rPr>
          <w:color w:val="555555"/>
          <w:sz w:val="18"/>
        </w:rPr>
        <w:t xml:space="preserve">OBAS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Schwerbehinderten können auf Antrag Erleichterungen in Ausbildung und Prüfung unter Berücksichtigung der Richtlinien zur Durchführung des Sozialgesetzbuches IX in der jeweils geltenden Fassung in angemessenem Umfange gewährt werden.</w:t>
      </w:r>
    </w:p>
    <w:p>
      <w:r>
        <w:t xml:space="preserve">(2) Über den Antrag auf Erleichterung bei der Ausbildung entscheidet die zuständige Ausbildungsbehörde. Über den Antrag auf Prüfungserleichterung entscheidet das Prüfungsamt.</w:t>
      </w:r>
    </w:p>
    <w:p>
      <w:r>
        <w:t xml:space="preserve">(3) Die übrigen Regelungen der Richtlinien zur Durchführung des Sozialgesetzbuches IX in der jeweils geltenden Fassung bleiben unberührt.</w:t>
      </w:r>
    </w:p>
    <w:p>
      <w:r>
        <w:rPr>
          <w:color w:val="555555"/>
          <w:sz w:val="17"/>
        </w:rPr>
        <w:t xml:space="preserve">Zitiervorschlag: § 14 NW_29930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https://recht.nulegal.eu/gesetze/NW_29930/14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