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NW_29886 (Nordrhein-Westfalen) — Sponsoring</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Sendungen, die ganz oder teilweise gesponsert werden, muss zu Beginn oder am Ende auf die Finanzierung durch den Sponsor in vertretbarer Kürze und in angemessener Weise deutlich hingewiesen werden; der Hinweis ist in diesem Rahmen auch durch Bewegtbild möglich. Neben oder anstelle des Namens des Sponsors kann auch dessen Firmenemblem oder eine Marke, ein anderes Symbol des Sponsors, ein Hinweis auf seine Produkte oder Dienstleistungen oder ein entsprechendes unterscheidungskräftiges Zeichen eingeblendet werden.</w:t>
      </w:r>
    </w:p>
    <w:p>
      <w:r>
        <w:t xml:space="preserve">(2) Inhalt und Programmplatz einer gesponserten Sendung dürfen vom Sponsor nicht in der Weise beeinflusst werden, dass die redaktionelle Verantwortung und Unabhängigkeit des Rundfunkveranstalters beeinträchtigt werden.</w:t>
      </w:r>
    </w:p>
    <w:p>
      <w:r>
        <w:t xml:space="preserve">(3) Gesponserte Sendungen dürfen nicht zum Verkauf, zum Kauf oder zur Miete oder Pacht von Erzeugnissen oder Dienstleistungen des Sponsors oder eines Dritten, vor allem durch entsprechende besondere Hinweise, anregen.</w:t>
      </w:r>
    </w:p>
    <w:p>
      <w:r>
        <w:t xml:space="preserve">(4) Sendungen dürfen nicht von Unternehmen gesponsert werden, deren Haupttätigkeit die Herstellung oder der Verkauf von Zigaretten und anderen Tabakerzeugnissen ist.</w:t>
      </w:r>
    </w:p>
    <w:p>
      <w:r>
        <w:t xml:space="preserve">(5) Beim Sponsoring von Sendungen durch Unternehmen, deren Tätigkeit die Herstellung oder den Verkauf von Arzneimitteln und medizinischen Behandlungen umfasst, darf für den Namen oder das Image des Unternehmens gesponsert werden, nicht jedoch für bestimmte Arzneimittel oder medizinische Behandlungen, die nur auf ärztliche Verordnung erhältlich sind.</w:t>
      </w:r>
    </w:p>
    <w:p>
      <w:r>
        <w:t xml:space="preserve">(6) Nachrichtensendungen und Sendungen zur politischen Information dürfen nicht gesponsert werden. In Kindersendungen und Sendungen religiösen Inhalts ist das Zeigen von Sponsorenlogos untersagt.</w:t>
      </w:r>
    </w:p>
    <w:p>
      <w:r>
        <w:t xml:space="preserve">(7) Die Absätze 1 bis 6 gelten auch für Teleshoppingkanäle.</w:t>
      </w:r>
    </w:p>
    <w:p>
      <w:r>
        <w:t xml:space="preserve">(8) § 7 Abs. 1, 3 und Abs. 8 bis 10 gelten entsprechend.</w:t>
      </w:r>
    </w:p>
    <w:p>
      <w:r>
        <w:rPr>
          <w:color w:val="555555"/>
          <w:sz w:val="17"/>
        </w:rPr>
        <w:t xml:space="preserve">Zitiervorschlag: § 8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