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NW_29884 (Nordrhein-Westfalen)</w:t>
      </w:r>
    </w:p>
    <w:p>
      <w:r>
        <w:rPr>
          <w:color w:val="555555"/>
          <w:sz w:val="18"/>
        </w:rPr>
        <w:t xml:space="preserve">Verordnung zur Regelung von Zuständigkeiten nach dem Gesetz über Titel, Orden und Ehrenzeichen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Verordnung tritt am Tag nach der Verkündung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rPr>
          <w:color w:val="555555"/>
          <w:sz w:val="17"/>
        </w:rPr>
        <w:t xml:space="preserve">Zitiervorschlag: § 3 NW_29884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https://recht.nulegal.eu/gesetze/NW_29884/3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