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NW_29852 (Nordrhein-Westfalen) — Beurteilungsbereich &amp;quot;Klausuren&amp;quot; und „Projekte“</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Einführungsphase sind in Deutsch, Mathematik, den Fremdsprachen je Halbjahr zwei, in einem gesellschaftswissenschaftlichen und einem naturwissenschaftlichen Fach je Halbjahr ein bis zwei Klausuren zu schreiben. Die Schülerin oder der Schüler kann weitere Grundkursfächer als Fächer mit Klausuren wählen. Eine Klausur in den Fächern Deutsch und Mathematik wird nach § 18 Absatz 3 SchulG landeseinheitlich zentral gestellt.</w:t>
      </w:r>
    </w:p>
    <w:p>
      <w:r>
        <w:t xml:space="preserve">(2) In den ersten drei Halbjahren der Qualifikationsphase sind in den zwei Leistungskursfächern und in mindestens zwei von der Schülerin oder dem Schüler gewählten Grundkursfächern je zwei Klausuren zu schreiben. Unter den Fächern mit Klausuren müssen die Abiturfächer, Deutsch, Mathematik, eine Fremdsprache, in jedem Fall die in der Einführungsphase neu einsetzenden Fremdsprachen, und das gemäß § 11 Abs. 5 gewählte Pflichtfach sein. Im letzten Halbjahr der Qualifikationsphase ist im ersten bis dritten Abiturfach je eine Klausur zu schreiben. Für die Dauer der Klausuren im letzten Halbjahr der Qualifikationsphase gilt § 32 Absatz 2 entsprechend.</w:t>
      </w:r>
    </w:p>
    <w:p>
      <w:r>
        <w:t xml:space="preserve">(3) In der Qualifikationsphase wird nach Festlegung durch die Schule eine Klausur durch eine Facharbeit ersetzt. Die Verpflichtung zur Anfertigung einer Facharbeit entfällt bei Belegung eines Projektkurses.</w:t>
      </w:r>
    </w:p>
    <w:p>
      <w:r>
        <w:t xml:space="preserve">(4) In einer Woche sollen für die einzelne Schülerin oder den einzelnen Schüler nicht mehr als drei Klausuren angesetzt werden. Die Klausuren sind in der Regel vorher anzukündigen. An einem Tag soll nur eine Klausur geschrieben werden. Für die Klausuren gelten die Richtlinien und Lehrpläne für den Unterricht in der gymnasialen Oberstufe. Die Aufgabenstellung muss auf die Anforderungen in der Abiturprüfung vorbereiten.</w:t>
      </w:r>
    </w:p>
    <w:p>
      <w:r>
        <w:t xml:space="preserve">(5) In den modernen Fremdsprachen können Klausuren mündliche Anteile enthalten. In einem der ersten drei Halbjahre der Qualifikationsphase wird nach Festlegung durch die Schule in den modernen Fremdsprachen eine Klausur durch eine gleichwertige mündliche Leistungsüberprüfung ersetzt. Die mündliche Leistungsüberprüfung darf nicht in dem Halbjahr liegen, das in demselben Fach von der Schule für die Facharbeit nach Absatz 3 festgelegt wurde.</w:t>
      </w:r>
    </w:p>
    <w:p>
      <w:r>
        <w:t xml:space="preserve">(6) Die Klausuren werden nach Benotung und Besprechung mit den Schülerinnen und Schülern diesen mit nach Hause gegeben, damit die Eltern Kenntnis nehmen können; sie sind auf Verlangen spätestens nach einer Woche an die Schule zurückzugeben.</w:t>
      </w:r>
    </w:p>
    <w:p>
      <w:r>
        <w:t xml:space="preserve">(7) Am Ende der Projektkurse wird eine Jahresnote erteilt, die sich zu gleichen Teilen aus der Abschlussnote der beiden Halbjahresleistungen im Bereich „Sonstige Mitarbeit“ und einer weitgehend eigenständigen Dokumentation, die in Umfang und Anforderungen den Ergebnissen zweier Schulhalbjahre entspricht, zusammensetzt. Bei Arbeiten, an denen mehrere Schülerinnen und Schüler beteiligt sind, muss die individuelle Schülerleistung erkennbar sein.</w:t>
      </w:r>
    </w:p>
    <w:p>
      <w:r>
        <w:rPr>
          <w:color w:val="555555"/>
          <w:sz w:val="17"/>
        </w:rPr>
        <w:t xml:space="preserve">Zitiervorschlag: § 14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