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NW_29851 (Nordrhein-Westfalen) — Inkrafttreten, Außerkrafttreten</w:t>
      </w:r>
    </w:p>
    <w:p>
      <w:r>
        <w:rPr>
          <w:color w:val="555555"/>
          <w:sz w:val="18"/>
        </w:rPr>
        <w:t xml:space="preserve">Verordnung über die Bestimmung der Ämter auf Probe nach § 22 Landesbeamtengesetz bei der Landwirtschaftskammer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Gleichzeitig tritt die Verordnung zur Bestimmung der Ämter auf Probe nach § 25 a LBG bei der Landwirtschaftskammer vom 20. April 2001 (GV. NRW. S. 254) außer Kraft.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 NW_29851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https://recht.nulegal.eu/gesetze/NW_29851/2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