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NW_29847 (Nordrhein-Westfalen) — Allgemeine Begriffe</w:t>
      </w:r>
    </w:p>
    <w:p>
      <w:r>
        <w:rPr>
          <w:color w:val="555555"/>
          <w:sz w:val="18"/>
        </w:rPr>
        <w:t xml:space="preserve">Gesetz über den Zugang zu digitalen Geodaten Nordrhein-Westfalen (Geodatenzugangsgesetz - GeoZG NRW) 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Geodaten sind alle Daten mit direktem oder indirektem Bezug zu einem bestimmten Standort oder geographischen Gebiet.</w:t>
      </w:r>
    </w:p>
    <w:p>
      <w:r>
        <w:t xml:space="preserve">(2) Metadaten sind Informationen, die Geodaten oder Geodatendienste beschreiben und es ermöglichen, Geodaten und Geodatendienste zu ermitteln, in Verzeichnisse aufzunehmen und zu nutzen.</w:t>
      </w:r>
    </w:p>
    <w:p>
      <w:r>
        <w:t xml:space="preserve">(3) Geodatendienste sind vernetzbare Anwendungen, die Geodaten und Metadaten in strukturierter Form zugänglich machen. Dies sind im Einzelnen:</w:t>
      </w:r>
    </w:p>
    <w:p>
      <w:r>
        <w:t xml:space="preserve">1. Suchdienste, die es ermöglichen, auf der Grundlage des Inhalts entsprechender Metadaten nach Geodaten und Geodatendiensten zu suchen und den Inhalt der Metadaten anzuzeigen.</w:t>
      </w:r>
    </w:p>
    <w:p>
      <w:r>
        <w:t xml:space="preserve">2. Darstellungsdienste, die es zumindest ermöglichen, darstellbare Geodaten anzuzeigen, in ihnen zu navigieren, sie zu vergrößern oder sie zu verkleinern, zu verschieben, Daten zu überlagern sowie Informationen aus Legenden und sonstige relevante Inhalte von Metadaten anzuzeigen.</w:t>
      </w:r>
    </w:p>
    <w:p>
      <w:r>
        <w:t xml:space="preserve">3. Dienste, die das Herunterladen und, wenn durchführbar, den direkten Zugriff auf Kopien von Geodaten ermöglichen (Downloaddienste).</w:t>
      </w:r>
    </w:p>
    <w:p>
      <w:r>
        <w:t xml:space="preserve">4. Transformationsdienste zur geodätischen Umwandlung von Geodaten.</w:t>
      </w:r>
    </w:p>
    <w:p>
      <w:r>
        <w:t xml:space="preserve">(4) Interoperabilität ist die Kombinierbarkeit von Daten beziehungsweise die Kombinierbarkeit und Interaktionsfähigkeit verschiedener Systeme und Techniken unter Einhaltung gemeinsamer Standards.</w:t>
      </w:r>
    </w:p>
    <w:p>
      <w:r>
        <w:t xml:space="preserve">(5) Geodateninfrastruktur ist eine Infrastruktur bestehend aus Geodaten, Metadaten und Geodatendiensten, Netzdiensten und -technologien, Vereinbarungen über gemeinsame Nutzung, über Zugang und Verwendung sowie Koordinierungs- und Überwachungsmechanismen, -prozesse und -verfahren mit dem Ziel, Geodaten verschiedener Herkunft interoperabel verfügbar zu machen.</w:t>
      </w:r>
    </w:p>
    <w:p>
      <w:r>
        <w:t xml:space="preserve">(6) Geoportal ist eine elektronische Kommunikations-, Transaktions- und Interaktionsplattform, die über Geodatendienste und weitere Netzdienste den Zugang zu den Geodaten ermöglicht.</w:t>
      </w:r>
    </w:p>
    <w:p>
      <w:r>
        <w:t xml:space="preserve">(7) Netzdienste sind netzbasierte Anwendungen zur Kommunikation, Transaktion und Interaktion.</w:t>
      </w:r>
    </w:p>
    <w:p>
      <w:r>
        <w:t xml:space="preserve">(8) Geodatenhaltende Stellen im Sinne dieses Gesetzes sind die informationspflichtigen Stellen im Sinne von § 1 Absatz 2 Umweltinformationsgesetz Nordrhein-Westfalen vom 29. März 2007 (GV. NRW. S. 142) in der jeweils geltenden Fassung.</w:t>
      </w:r>
    </w:p>
    <w:p>
      <w:r>
        <w:rPr>
          <w:color w:val="555555"/>
          <w:sz w:val="17"/>
        </w:rPr>
        <w:t xml:space="preserve">Zitiervorschlag: § 3 NW_29847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https://recht.nulegal.eu/gesetze/NW_29847/3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