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NW_29790 (Nordrhein-Westfalen)</w:t>
      </w:r>
    </w:p>
    <w:p>
      <w:r>
        <w:rPr>
          <w:color w:val="555555"/>
          <w:sz w:val="18"/>
        </w:rPr>
        <w:t xml:space="preserve">AVUkVO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1. Januar 2009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Für den Innenminister</w:t>
      </w:r>
    </w:p>
    <w:p>
      <w:r>
        <w:t xml:space="preserve">die Justizministerin</w:t>
      </w:r>
    </w:p>
    <w:p>
      <w:r>
        <w:rPr>
          <w:color w:val="555555"/>
          <w:sz w:val="17"/>
        </w:rPr>
        <w:t xml:space="preserve">Zitiervorschlag: § 5 NW_29790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