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NW_29764 (Nordrhein-Westfalen)</w:t>
      </w:r>
    </w:p>
    <w:p>
      <w:r>
        <w:rPr>
          <w:color w:val="555555"/>
          <w:sz w:val="18"/>
        </w:rPr>
        <w:t xml:space="preserve">Gesetz zur Ratifizierung des Staatsvertrages über die Errichtung einer gemeinsamen Einrichtung für Hochschulzulassung vom 5. Juni 2008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Der Finanzminister</w:t>
      </w:r>
    </w:p>
    <w:p>
      <w:r>
        <w:t xml:space="preserve">Der Innenminister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Bekanntmachung des Inkrafttretens</w:t>
      </w:r>
    </w:p>
    <w:p>
      <w:r>
        <w:t xml:space="preserve">des Staatsvertrages über die Errichtung einer gemeinsamen</w:t>
      </w:r>
    </w:p>
    <w:p>
      <w:r>
        <w:t xml:space="preserve">Einrichtung für Hochschulzulassung vom 5. Juni 2008</w:t>
      </w:r>
    </w:p>
    <w:p>
      <w:r>
        <w:t xml:space="preserve">Vom 4. Mai 2010</w:t>
      </w:r>
    </w:p>
    <w:p>
      <w:r>
        <w:t xml:space="preserve">Nachdem am 22. April 2010 sämtliche Ratifikationsurkunden bei der Staatskanzlei des Landes Nordrhein-Westfalen hinterlegt waren, ist der Staatsvertrag gemäß seines Artikels 18 Absatz 1 am 1. Mai 2010 in Kraft getreten.</w:t>
      </w:r>
    </w:p>
    <w:p>
      <w:r>
        <w:t xml:space="preserve">Düsseldorf, den 4. Mai 2010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Dr. Jürgen R ü t t g e r s</w:t>
      </w:r>
    </w:p>
    <w:p>
      <w:r>
        <w:rPr>
          <w:color w:val="555555"/>
          <w:sz w:val="17"/>
        </w:rPr>
        <w:t xml:space="preserve">Zitiervorschlag: § 2 NW_29764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