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NW_29678 (Nordrhein-Westfalen) — Inkrafttreten, Übergangsvorschriften, Berichtspflicht</w:t>
      </w:r>
    </w:p>
    <w:p>
      <w:r>
        <w:rPr>
          <w:color w:val="555555"/>
          <w:sz w:val="18"/>
        </w:rPr>
        <w:t xml:space="preserve">PO-Waldorf-S I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Verordnung tritt am 1. August 2008 in Kraft.</w:t>
      </w:r>
    </w:p>
    <w:p>
      <w:r>
        <w:t xml:space="preserve">(2) Diese Verordnung ist erstmals im Schuljahr 2008/2009 auf die Schülerinnen und Schüler der Klassen 10 und 11 anzuwenden. Schülerinnen und Schüler, die im Schuljahr 2008/2009 die Klasse 12 besuchen, erwerben ihre Abschlüsse nach den Bestimmungen des Runderlasses "Anwendung der Bestimmungen über die Vergabe von Abschlüssen in der Sekundarstufe I auf Zeugnisse von Waldorfschulen" vom 19. März 1985. Schülerinnen und Schüler, die an Waldorf-Förderschulen in zielgleichen Bildungsgängen unterrichtet werden, nehmen erstmalig im Schuljahr 2009/2010 an zentralen Prüfungen teil.</w:t>
      </w:r>
    </w:p>
    <w:p>
      <w:r>
        <w:t xml:space="preserve">(3) Das Ministerium überprüft die Auswirkungen dieser Verordnung und unterrichtet den Ausschuss für Schule und Weiterbildung des Landtags bis spätestens 31. Dezember 2013 über das Ergebnis der Überprüfung.</w:t>
      </w:r>
    </w:p>
    <w:p>
      <w:r>
        <w:t xml:space="preserve">Die Ministerin</w:t>
      </w:r>
    </w:p>
    <w:p>
      <w:r>
        <w:t xml:space="preserve">für Schule und Weiterbildung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8 NW_29678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https://recht.nulegal.eu/gesetze/NW_29678/8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