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NW_29678 (Nordrhein-Westfalen) — Mündliche Prüfungen</w:t>
      </w:r>
    </w:p>
    <w:p>
      <w:r>
        <w:rPr>
          <w:color w:val="555555"/>
          <w:sz w:val="18"/>
        </w:rPr>
        <w:t xml:space="preserve">PO-Waldorf-S I</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Weicht die Prüfungsnote um eine Note und mehr von der Jahresnote ab, kann die Schülerin oder der Schüler auf Antrag eine mündliche Prüfung ablegen.</w:t>
      </w:r>
    </w:p>
    <w:p>
      <w:r>
        <w:t xml:space="preserve">(2) Die Prüfung wird durch einen Fachprüfungsausschuss aus der unterrichtenden Waldorf-Lehrkraft als Prüferin oder Prüfer sowie zwei staatlich bestellten Lehrkräften, die den Vorsitz und die Schriftführung übernehmen, abgenommen. Die Prüfungsaufgabe wird der Prüfungskommission spätestens zwei Tage vor der Prüfung zur Genehmigung vorgelegt. Die Endnote wird aus den Noten der schriftlichen und mündlichen Prüfung im Verhältnis eins zu eins ermittelt. Ergeben sich bei der Berechnung Dezimalstellen, entscheidet der Ausschuss in nochmaliger Abwägung der gesamten Prüfungsleistung.</w:t>
      </w:r>
    </w:p>
    <w:p>
      <w:r>
        <w:t xml:space="preserve">(3) Für die mündlichen Prüfungen gilt § 36 Abs. 1, 2 und 4 APO-S I entsprechend.</w:t>
      </w:r>
    </w:p>
    <w:p>
      <w:r>
        <w:t xml:space="preserve">(4) In Fächern mit zentraler Aufgabestellung finden keine Nachprüfungen statt.</w:t>
      </w:r>
    </w:p>
    <w:p>
      <w:r>
        <w:rPr>
          <w:color w:val="555555"/>
          <w:sz w:val="17"/>
        </w:rPr>
        <w:t xml:space="preserve">Zitiervorschlag: § 6 NW_29678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https://recht.nulegal.eu/gesetze/NW_29678/6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