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NW_29500 (Nordrhein-Westfalen) — Inkrafttreten</w:t>
      </w:r>
    </w:p>
    <w:p>
      <w:r>
        <w:rPr>
          <w:color w:val="555555"/>
          <w:sz w:val="18"/>
        </w:rPr>
        <w:t xml:space="preserve">APVOKontrAss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26 NW_29500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https://recht.nulegal.eu/gesetze/NW_29500/26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