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NW_29475 (Nordrhein-Westfalen) — Feuerwehrausschuss</w:t>
      </w:r>
    </w:p>
    <w:p>
      <w:r>
        <w:rPr>
          <w:color w:val="555555"/>
          <w:sz w:val="18"/>
        </w:rPr>
        <w:t xml:space="preserve">Satzung der Unfallkasse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Feuerwehrausschuss berät in grundsätzlichen Angelegenheiten der Feuerwehren (§ 3 Abs. 1 Nr. 6) gemäß § 12 Abs. 10. Der Feuerwehrausschuss nimmt die Aufgaben nach § 18 Absatz 6 Nummern 2 und 3 in Angelegenheiten der Feuerwehren wahr. Der Feuerwehrausschuss entscheidet über die Gewährung freiwilliger Unterstützungsleistungen für ehrenamtliche Angehörige der Feuerwehren (§ 41 Absatz 2).</w:t>
      </w:r>
    </w:p>
    <w:p>
      <w:r>
        <w:t xml:space="preserve">(2) Für den Feuerwehrausschuss gelten § 18 Absatz 1 Sätze 3 bis 7, Absätze 2 und 3. Zu Mitgliedern des Feuerwehrausschusses können die Mitglieder der Vertreterversammlung und deren Stellvertretungen und des Vorstandes und deren Stellvertretungen gewählt werden.</w:t>
      </w:r>
    </w:p>
    <w:p>
      <w:r>
        <w:t xml:space="preserve">Abschnitt III</w:t>
      </w:r>
    </w:p>
    <w:p>
      <w:r>
        <w:t xml:space="preserve">Leistungen, Verfahren</w:t>
      </w:r>
    </w:p>
    <w:p>
      <w:r>
        <w:rPr>
          <w:color w:val="555555"/>
          <w:sz w:val="17"/>
        </w:rPr>
        <w:t xml:space="preserve">Zitiervorschlag: § 19 NW_29475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https://recht.nulegal.eu/gesetze/NW_29475/19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