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NW_29450 (Nordrhein-Westfalen)</w:t>
      </w:r>
    </w:p>
    <w:p>
      <w:r>
        <w:rPr>
          <w:color w:val="555555"/>
          <w:sz w:val="18"/>
        </w:rPr>
        <w:t xml:space="preserve">Gesetz zur Auflösung des Landesjustizvollzugsamtes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alle Personalmaßnahmen, die der Umsetzung der Auflösungsentscheidung dienen, entscheidet das Justizministerium in eigener Zuständigkeit.</w:t>
      </w:r>
    </w:p>
    <w:p>
      <w:r>
        <w:t xml:space="preserve">Zusatz:</w:t>
      </w:r>
    </w:p>
    <w:p>
      <w:r>
        <w:t xml:space="preserve">Aufhebung von Rechtsvorschriften</w:t>
      </w:r>
    </w:p>
    <w:p>
      <w:r>
        <w:t xml:space="preserve">(Artikel 5 des Gesetzes zur Modernisierung des Justizvollzuges in Nordrhein-Westfalen</w:t>
      </w:r>
    </w:p>
    <w:p>
      <w:r>
        <w:t xml:space="preserve">(Justizvollzugsmodernisierungsgesetz - JVollzMoG) vom 19. Juni 2007 (GV. NRW. S. 245))</w:t>
      </w:r>
    </w:p>
    <w:p>
      <w:r>
        <w:t xml:space="preserve">Folgende Rechtsvorschriften treten mit dem In-Kraft-Treten dieses Gesetzes außer Kraft:</w:t>
      </w:r>
    </w:p>
    <w:p>
      <w:r>
        <w:t xml:space="preserve">1. Gesetz über die Errichtung des Landesjustizvollzugsamtes Nordrhein-Westfalen (Landesjustizvollzugsamtsgesetz - LJVAG -) vom 2. Juli 2002 (GV. NRW. S. 308), geändert durch Artikel 6 des Fünften Befristungsgesetzes vom 5. April 2005 (GV. NRW. S. 351),</w:t>
      </w:r>
    </w:p>
    <w:p>
      <w:r>
        <w:t xml:space="preserve">2. Verordnung über den Sitz des Landesjustizvollzugsamtes Nordrhein-Westfalen vom 29. Oktober 2002 (GV. NRW. S. 520), geändert durch Artikel 7 des Fünften Befristungsgesetzes vom 5. April 2005 (GV. NRW. S. 351).</w:t>
      </w:r>
    </w:p>
    <w:p>
      <w:r>
        <w:t xml:space="preserve">In-Kraft-Treten</w:t>
      </w:r>
    </w:p>
    <w:p>
      <w:r>
        <w:t xml:space="preserve">(Artikel 6 des Gesetzes zur Modernisierung des Justizvollzuges in Nordrhein-Westfalen</w:t>
      </w:r>
    </w:p>
    <w:p>
      <w:r>
        <w:t xml:space="preserve">(Justizvollzugsmodernisierungsgesetz - JVollzMoG) vom 19. Juni 2007 (GV. NRW. S. 245))</w:t>
      </w:r>
    </w:p>
    <w:p>
      <w:r>
        <w:t xml:space="preserve">Dieses Gesetz tritt am 1. Januar 2008 in Kraft. Abweichend von Satz 1 treten § 2 des Artikels 1 am Tage nach der Verkündung und Artikel 3 am 1. August 2007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2 NW_29450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