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NW_29448 (Nordrhein-Westfalen) — Errichtung und Sitz</w:t>
      </w:r>
    </w:p>
    <w:p>
      <w:r>
        <w:rPr>
          <w:color w:val="555555"/>
          <w:sz w:val="18"/>
        </w:rPr>
        <w:t xml:space="preserve">Verordnung über die Errichtung und Organisation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gesetzliche Unfallversicherung im Landes- und Kommunalbereich in Nordrhein-Westfalen wird am 1. Januar 2008 die Unfallkasse Nordrhein-Westfalen mit Sitz in Düsseldorf errichtet. Die Unfallkasse Nordrhein-Westfalen hat Regionaldirektionen in Düsseldorf und Münster. Sie wirkt auf eine gleichmäßige Verteilung der Arbeitsmengen im Rheinland und in Westfalen hin.</w:t>
      </w:r>
    </w:p>
    <w:p>
      <w:r>
        <w:t xml:space="preserve">(2) Die Unfallkasse Nordrhein-Westfalen ist eine landesunmittelbare rechtsfähige Körperschaft des öffentlichen Rechts mit Selbstverwaltung. Sie besitzt unbeschadet des Rechts zur Aufstellung einer Dienstordnung das Recht, Beamte zu haben (Dienstherrenfähigkeit). Sie ist zur Dienstsiegelführung berechtigt.</w:t>
      </w:r>
    </w:p>
    <w:p>
      <w:r>
        <w:rPr>
          <w:color w:val="555555"/>
          <w:sz w:val="17"/>
        </w:rPr>
        <w:t xml:space="preserve">Zitiervorschlag: § 1 NW_29448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https://recht.nulegal.eu/gesetze/NW_29448/1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