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NW_29416 (Nordrhein-Westfalen) — Fachprüfungsausschüsse</w:t>
      </w:r>
    </w:p>
    <w:p>
      <w:r>
        <w:rPr>
          <w:color w:val="555555"/>
          <w:sz w:val="18"/>
        </w:rPr>
        <w:t xml:space="preserve">PO-Externe-S 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einzelnen Prüfungsfächer bildet die oder der Vorsitzende des Prüfungsausschusses Fachprüfungsausschüsse.</w:t>
      </w:r>
    </w:p>
    <w:p>
      <w:r>
        <w:t xml:space="preserve">(2) Jeder Fachprüfungsausschuss besteht aus zwei Lehrkräften. Beide sollen in dem jeweiligen Fach die Lehramtsprüfungen abgelegt oder eine unbefristete Unterrichtserlaubnis für die Sekundarstufe I erworben haben (Zertifikatskurs).</w:t>
      </w:r>
    </w:p>
    <w:p>
      <w:r>
        <w:rPr>
          <w:color w:val="555555"/>
          <w:sz w:val="17"/>
        </w:rPr>
        <w:t xml:space="preserve">Zitiervorschlag: § 8 NW_29416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https://recht.nulegal.eu/gesetze/NW_29416/8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