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NW_29414 (Nordrhein-Westfalen) — Wiederholung der Prüfung</w:t>
      </w:r>
    </w:p>
    <w:p>
      <w:r>
        <w:rPr>
          <w:color w:val="555555"/>
          <w:sz w:val="18"/>
        </w:rPr>
        <w:t xml:space="preserve">AnerkennungsVO Berufsqualifikation Lehramt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der Prüfling die Anforderungen des § 18 Absatz 1 Satz 2 nicht erfüllt, darf er die Prüfungsteile, in denen er nicht mindestens ausreichende Leistungen erbracht hat, einmal wiederholen.</w:t>
      </w:r>
    </w:p>
    <w:p>
      <w:r>
        <w:t xml:space="preserve">(2) Prüfungsteile, in denen mindestens ausreichende Leistungen erreicht wurden, werden nicht wiederholt.</w:t>
      </w:r>
    </w:p>
    <w:p>
      <w:r>
        <w:t xml:space="preserve">(3) Die Prüfung muss innerhalb von sechs Monaten nach dem ersten Prüfungsversuch wiederholt werden.</w:t>
      </w:r>
    </w:p>
    <w:p>
      <w:r>
        <w:rPr>
          <w:color w:val="555555"/>
          <w:sz w:val="17"/>
        </w:rPr>
        <w:t xml:space="preserve">Zitiervorschlag: § 23 NW_29414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https://recht.nulegal.eu/gesetze/NW_29414/23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