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NW_29414 (Nordrhein-Westfalen) — Bewertung von Prüfungsleistungen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Prüfungsleistungen sind mit einer der folgenden Noten zu bewerten.</w:t>
      </w:r>
    </w:p>
    <w:p>
      <w:r>
        <w:t xml:space="preserve">1 = sehr gut</w:t>
      </w:r>
    </w:p>
    <w:p>
      <w:r>
        <w:t xml:space="preserve">eine hervorragende Leistung;</w:t>
      </w:r>
    </w:p>
    <w:p>
      <w:r>
        <w:t xml:space="preserve">2 = gut</w:t>
      </w:r>
    </w:p>
    <w:p>
      <w:r>
        <w:t xml:space="preserve">eine Leistung, die erheblich über den durchschnittlichen Anforderungen liegt;</w:t>
      </w:r>
    </w:p>
    <w:p>
      <w:r>
        <w:t xml:space="preserve">3 = befriedigend</w:t>
      </w:r>
    </w:p>
    <w:p>
      <w:r>
        <w:t xml:space="preserve">eine Leistung, die durchschnittlichen Anforderungen entspricht;</w:t>
      </w:r>
    </w:p>
    <w:p>
      <w:r>
        <w:t xml:space="preserve">4 = ausreichend</w:t>
      </w:r>
    </w:p>
    <w:p>
      <w:r>
        <w:t xml:space="preserve">eine Leistung, die trotz ihrer Mängel noch den Anforderungen genügt;</w:t>
      </w:r>
    </w:p>
    <w:p>
      <w:r>
        <w:t xml:space="preserve">5 = mangelhaft</w:t>
      </w:r>
    </w:p>
    <w:p>
      <w:r>
        <w:t xml:space="preserve">eine Leistung, die wegen erheblicher Mängel den Anforderungen nicht mehr genügt;</w:t>
      </w:r>
    </w:p>
    <w:p>
      <w:r>
        <w:t xml:space="preserve">6 = ungenügend</w:t>
      </w:r>
    </w:p>
    <w:p>
      <w:r>
        <w:t xml:space="preserve">eine völlig unbrauchbare Leistung.</w:t>
      </w:r>
    </w:p>
    <w:p>
      <w:r>
        <w:t xml:space="preserve">(2) Soweit Einzelbewertungen rechnerisch zu Gesamtbewertungen zusammengestellt werden, entsprechen den Ergebnissen folgende Noten:</w:t>
      </w:r>
    </w:p>
    <w:p>
      <w:r>
        <w:t xml:space="preserve">Bis 1,5</w:t>
      </w:r>
    </w:p>
    <w:p>
      <w:r>
        <w:t xml:space="preserve">sehr gut,</w:t>
      </w:r>
    </w:p>
    <w:p>
      <w:r>
        <w:t xml:space="preserve">über 1,5 bis 2,5</w:t>
      </w:r>
    </w:p>
    <w:p>
      <w:r>
        <w:t xml:space="preserve">gut,</w:t>
      </w:r>
    </w:p>
    <w:p>
      <w:r>
        <w:t xml:space="preserve">über 2,5 bis 3,5</w:t>
      </w:r>
    </w:p>
    <w:p>
      <w:r>
        <w:t xml:space="preserve">befriedigend,</w:t>
      </w:r>
    </w:p>
    <w:p>
      <w:r>
        <w:t xml:space="preserve">über 3,5 bis 4,0</w:t>
      </w:r>
    </w:p>
    <w:p>
      <w:r>
        <w:t xml:space="preserve">ausreichend,</w:t>
      </w:r>
    </w:p>
    <w:p>
      <w:r>
        <w:t xml:space="preserve">über 4,0 bis 5,0</w:t>
      </w:r>
    </w:p>
    <w:p>
      <w:r>
        <w:t xml:space="preserve">mangelhaft,</w:t>
      </w:r>
    </w:p>
    <w:p>
      <w:r>
        <w:t xml:space="preserve">über 5,0</w:t>
      </w:r>
    </w:p>
    <w:p>
      <w:r>
        <w:t xml:space="preserve">ungenügend.</w:t>
      </w:r>
    </w:p>
    <w:p>
      <w:r>
        <w:t xml:space="preserve">Bei diesen Ergebnissen wird nur die erste Dezimalstelle hinter dem Komma berücksichtigt; alle weiteren Stellen werden ohne Rundung gestrichen.</w:t>
      </w:r>
    </w:p>
    <w:p>
      <w:r>
        <w:rPr>
          <w:color w:val="555555"/>
          <w:sz w:val="17"/>
        </w:rPr>
        <w:t xml:space="preserve">Zitiervorschlag: § 19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